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81E17" w:rsidRDefault="003A4557" w:rsidP="003A4557">
      <w:pPr>
        <w:pStyle w:val="Heading1"/>
      </w:pPr>
      <w:bookmarkStart w:id="0" w:name="_5lxi7os9wr1h" w:colFirst="0" w:colLast="0"/>
      <w:bookmarkEnd w:id="0"/>
      <w:r>
        <w:t>Bullhorn Release Notes Internal - 2024.12</w:t>
      </w:r>
    </w:p>
    <w:p w:rsidR="00C81E17" w:rsidRDefault="003A4557">
      <w:pPr>
        <w:pStyle w:val="Title"/>
      </w:pPr>
      <w:bookmarkStart w:id="1" w:name="_aopzdz4p1qjf" w:colFirst="0" w:colLast="0"/>
      <w:bookmarkEnd w:id="1"/>
      <w:r>
        <w:t>Bullhorn Internal Release Notes</w:t>
      </w:r>
    </w:p>
    <w:p w:rsidR="00C81E17" w:rsidRDefault="003A4557">
      <w:r>
        <w:t>Welcome to the internal details of the upcoming Bullhorn release! We're excited to share some insights into the enhancements we have in store for our products.</w:t>
      </w:r>
    </w:p>
    <w:sdt>
      <w:sdtPr>
        <w:id w:val="327722323"/>
        <w:docPartObj>
          <w:docPartGallery w:val="Table of Contents"/>
          <w:docPartUnique/>
        </w:docPartObj>
      </w:sdtPr>
      <w:sdtEndPr/>
      <w:sdtContent>
        <w:p w:rsidR="003A4557" w:rsidRDefault="003A4557" w:rsidP="003A4557">
          <w:pPr>
            <w:widowControl w:val="0"/>
            <w:spacing w:before="60" w:after="0" w:line="240" w:lineRule="auto"/>
          </w:pPr>
        </w:p>
        <w:p w:rsidR="00C81E17" w:rsidRDefault="00D41EB7" w:rsidP="003A4557">
          <w:pPr>
            <w:widowControl w:val="0"/>
            <w:spacing w:before="60" w:after="0" w:line="240" w:lineRule="auto"/>
            <w:ind w:left="1440"/>
          </w:pPr>
        </w:p>
      </w:sdtContent>
    </w:sdt>
    <w:p w:rsidR="00C81E17" w:rsidRDefault="003A4557">
      <w:pPr>
        <w:pStyle w:val="Heading1"/>
      </w:pPr>
      <w:bookmarkStart w:id="2" w:name="_ipr4sm1pkjx" w:colFirst="0" w:colLast="0"/>
      <w:bookmarkEnd w:id="2"/>
      <w:r>
        <w:t>Analytics</w:t>
      </w:r>
    </w:p>
    <w:p w:rsidR="00C81E17" w:rsidRDefault="003A4557">
      <w:pPr>
        <w:pStyle w:val="Heading2"/>
      </w:pPr>
      <w:bookmarkStart w:id="3" w:name="_4kf9jffmdme8" w:colFirst="0" w:colLast="0"/>
      <w:bookmarkEnd w:id="3"/>
      <w:r>
        <w:t>ETL</w:t>
      </w:r>
    </w:p>
    <w:bookmarkStart w:id="4" w:name="_lenbqw8xcluo" w:colFirst="0" w:colLast="0"/>
    <w:bookmarkEnd w:id="4"/>
    <w:p w:rsidR="00C81E17" w:rsidRDefault="003A4557">
      <w:pPr>
        <w:pStyle w:val="Heading3"/>
        <w:spacing w:before="240" w:after="240"/>
      </w:pPr>
      <w:r>
        <w:fldChar w:fldCharType="begin"/>
      </w:r>
      <w:r>
        <w:instrText>HYPERLINK "https://bullhorn.atlassian.net/browse/DOC-4324" \h</w:instrText>
      </w:r>
      <w:r>
        <w:fldChar w:fldCharType="separate"/>
      </w:r>
      <w:r>
        <w:rPr>
          <w:color w:val="1155CC"/>
          <w:u w:val="single"/>
        </w:rPr>
        <w:t>ETL Config: PlacementChangeRequest calls to automatically return all fields specified on Placement</w:t>
      </w:r>
      <w:r>
        <w:rPr>
          <w:color w:val="1155CC"/>
          <w:u w:val="single"/>
        </w:rPr>
        <w:fldChar w:fldCharType="end"/>
      </w:r>
    </w:p>
    <w:p w:rsidR="00C81E17" w:rsidRDefault="003A4557">
      <w:pPr>
        <w:pStyle w:val="Heading4"/>
      </w:pPr>
      <w:bookmarkStart w:id="5" w:name="_1l5rgv5fcpj1" w:colFirst="0" w:colLast="0"/>
      <w:bookmarkEnd w:id="5"/>
      <w:r>
        <w:t>What’s new?</w:t>
      </w:r>
    </w:p>
    <w:p w:rsidR="00C81E17" w:rsidRDefault="003A4557">
      <w:r>
        <w:t>ETL Config will now automatically maintain parity of field mappings between Placement Change Requests and Placements, eliminating the need for Support to do so.</w:t>
      </w:r>
    </w:p>
    <w:p w:rsidR="00C81E17" w:rsidRDefault="003A4557">
      <w:pPr>
        <w:pStyle w:val="Heading4"/>
      </w:pPr>
      <w:bookmarkStart w:id="6" w:name="_t32e029mc3ue" w:colFirst="0" w:colLast="0"/>
      <w:bookmarkEnd w:id="6"/>
      <w:r>
        <w:t>Why does it matter?</w:t>
      </w:r>
    </w:p>
    <w:p w:rsidR="00C81E17" w:rsidRDefault="003A4557">
      <w:r>
        <w:t>This will result in fewer issues where the history of the Placement has been lost for some fields.</w:t>
      </w:r>
    </w:p>
    <w:p w:rsidR="00C81E17" w:rsidRDefault="003A4557">
      <w:pPr>
        <w:pStyle w:val="Heading4"/>
      </w:pPr>
      <w:bookmarkStart w:id="7" w:name="_23cjr8dk49v1" w:colFirst="0" w:colLast="0"/>
      <w:bookmarkEnd w:id="7"/>
      <w:r>
        <w:t>How do I enable this?</w:t>
      </w:r>
    </w:p>
    <w:p w:rsidR="00C81E17" w:rsidRDefault="003A4557">
      <w:r>
        <w:t>Available by default.</w:t>
      </w:r>
    </w:p>
    <w:bookmarkStart w:id="8" w:name="_esg4dxy6kcar" w:colFirst="0" w:colLast="0"/>
    <w:bookmarkEnd w:id="8"/>
    <w:p w:rsidR="00C81E17" w:rsidRDefault="003A4557">
      <w:pPr>
        <w:pStyle w:val="Heading3"/>
        <w:spacing w:before="240" w:after="240"/>
      </w:pPr>
      <w:r>
        <w:fldChar w:fldCharType="begin"/>
      </w:r>
      <w:r>
        <w:instrText>HYPERLINK "https://bullhorn.atlassian.net/browse/DOC-4323" \h</w:instrText>
      </w:r>
      <w:r>
        <w:fldChar w:fldCharType="separate"/>
      </w:r>
      <w:r>
        <w:rPr>
          <w:color w:val="1155CC"/>
          <w:u w:val="single"/>
        </w:rPr>
        <w:t>ETL Config / Onboarding Tool: Change Request on Extension inferStartDate logic instead of inferEndDate</w:t>
      </w:r>
      <w:r>
        <w:rPr>
          <w:color w:val="1155CC"/>
          <w:u w:val="single"/>
        </w:rPr>
        <w:fldChar w:fldCharType="end"/>
      </w:r>
    </w:p>
    <w:p w:rsidR="00C81E17" w:rsidRDefault="003A4557">
      <w:pPr>
        <w:pStyle w:val="Heading4"/>
      </w:pPr>
      <w:bookmarkStart w:id="9" w:name="_7c5dfrkxvbjl" w:colFirst="0" w:colLast="0"/>
      <w:bookmarkEnd w:id="9"/>
      <w:r>
        <w:t>What’s new?</w:t>
      </w:r>
    </w:p>
    <w:p w:rsidR="00C81E17" w:rsidRDefault="003A4557">
      <w:r>
        <w:t>A new method of inferEndDate logic has been added as the default behavior for Placement data in ETL Config (via Admin Console) and the Onboarding Tool.</w:t>
      </w:r>
    </w:p>
    <w:p w:rsidR="00C81E17" w:rsidRDefault="003A4557">
      <w:pPr>
        <w:pStyle w:val="Heading4"/>
      </w:pPr>
      <w:bookmarkStart w:id="10" w:name="_k2jc19qgtdnm" w:colFirst="0" w:colLast="0"/>
      <w:bookmarkEnd w:id="10"/>
      <w:r>
        <w:t>Why does it matter?</w:t>
      </w:r>
    </w:p>
    <w:p w:rsidR="00C81E17" w:rsidRDefault="003A4557">
      <w:r>
        <w:t>This method infers that the next Extension’s Start Date is the day after the current Extension’s End Date, allowing data in Analytics to better align with the default ATS configurations.</w:t>
      </w:r>
    </w:p>
    <w:p w:rsidR="00C81E17" w:rsidRDefault="003A4557">
      <w:pPr>
        <w:pStyle w:val="Heading4"/>
      </w:pPr>
      <w:bookmarkStart w:id="11" w:name="_442rak5rb4gg" w:colFirst="0" w:colLast="0"/>
      <w:bookmarkEnd w:id="11"/>
      <w:r>
        <w:lastRenderedPageBreak/>
        <w:t>How do I enable this?</w:t>
      </w:r>
    </w:p>
    <w:p w:rsidR="00C81E17" w:rsidRDefault="003A4557">
      <w:r>
        <w:t>Available by default.</w:t>
      </w:r>
    </w:p>
    <w:p w:rsidR="00C81E17" w:rsidRDefault="003A4557">
      <w:pPr>
        <w:pStyle w:val="Heading2"/>
      </w:pPr>
      <w:bookmarkStart w:id="12" w:name="_ogdknms1f0oi" w:colFirst="0" w:colLast="0"/>
      <w:bookmarkEnd w:id="12"/>
      <w:r>
        <w:t>Resolved Issues</w:t>
      </w:r>
    </w:p>
    <w:p w:rsidR="00C81E17" w:rsidRDefault="003A4557">
      <w:pPr>
        <w:spacing w:before="240" w:after="240"/>
        <w:rPr>
          <w:b/>
          <w:color w:val="1155CC"/>
          <w:u w:val="single"/>
        </w:rPr>
      </w:pPr>
      <w:hyperlink r:id="rId7">
        <w:r>
          <w:rPr>
            <w:b/>
            <w:color w:val="1155CC"/>
            <w:u w:val="single"/>
          </w:rPr>
          <w:t>Admin: Bulk Update Group Hierarchy Issue</w:t>
        </w:r>
      </w:hyperlink>
    </w:p>
    <w:p w:rsidR="00C81E17" w:rsidRDefault="003A4557" w:rsidP="003A4557">
      <w:pPr>
        <w:spacing w:before="240" w:after="240"/>
      </w:pPr>
      <w:r>
        <w:t xml:space="preserve">Users can now successfully perform bulk updates on Group Hierarchies. Previously, some new subgroups were inserted with a </w:t>
      </w:r>
      <w:r>
        <w:rPr>
          <w:i/>
        </w:rPr>
        <w:t>null parent_group_id,</w:t>
      </w:r>
      <w:r>
        <w:t xml:space="preserve"> causing issues for clients due to the presence of multiple root groups.</w:t>
      </w:r>
    </w:p>
    <w:p w:rsidR="00C81E17" w:rsidRDefault="003A4557">
      <w:pPr>
        <w:pStyle w:val="Heading1"/>
      </w:pPr>
      <w:bookmarkStart w:id="13" w:name="_olduhhp68ajk" w:colFirst="0" w:colLast="0"/>
      <w:bookmarkEnd w:id="13"/>
      <w:r>
        <w:t>ATS</w:t>
      </w:r>
    </w:p>
    <w:p w:rsidR="00C81E17" w:rsidRDefault="003A4557">
      <w:pPr>
        <w:pStyle w:val="Heading2"/>
      </w:pPr>
      <w:bookmarkStart w:id="14" w:name="_ci4bfaxzehb2" w:colFirst="0" w:colLast="0"/>
      <w:bookmarkEnd w:id="14"/>
      <w:r>
        <w:t>Admin</w:t>
      </w:r>
    </w:p>
    <w:bookmarkStart w:id="15" w:name="_l5q3xkbb60ah" w:colFirst="0" w:colLast="0"/>
    <w:bookmarkEnd w:id="15"/>
    <w:p w:rsidR="00C81E17" w:rsidRDefault="003A4557">
      <w:pPr>
        <w:pStyle w:val="Heading3"/>
        <w:keepNext w:val="0"/>
        <w:keepLines w:val="0"/>
        <w:shd w:val="clear" w:color="auto" w:fill="FFFFFF"/>
        <w:spacing w:after="120"/>
      </w:pPr>
      <w:r>
        <w:fldChar w:fldCharType="begin"/>
      </w:r>
      <w:r>
        <w:instrText>HYPERLINK "https://bullhorn.atlassian.net/browse/DOC-4325" \h</w:instrText>
      </w:r>
      <w:r>
        <w:fldChar w:fldCharType="separate"/>
      </w:r>
      <w:r>
        <w:rPr>
          <w:color w:val="1155CC"/>
          <w:u w:val="single"/>
        </w:rPr>
        <w:t>Add new corp setting to hide usage manager in search admin</w:t>
      </w:r>
      <w:r>
        <w:rPr>
          <w:color w:val="1155CC"/>
          <w:u w:val="single"/>
        </w:rPr>
        <w:fldChar w:fldCharType="end"/>
      </w:r>
    </w:p>
    <w:p w:rsidR="00C81E17" w:rsidRDefault="003A4557">
      <w:pPr>
        <w:pStyle w:val="Heading4"/>
        <w:spacing w:before="240" w:after="240"/>
      </w:pPr>
      <w:bookmarkStart w:id="16" w:name="_pv9jrjx6bs24" w:colFirst="0" w:colLast="0"/>
      <w:bookmarkEnd w:id="16"/>
      <w:r>
        <w:t>What’s new?</w:t>
      </w:r>
    </w:p>
    <w:p w:rsidR="00C81E17" w:rsidRDefault="003A4557">
      <w:r>
        <w:t>A new corporation setting called Usage Manager Enabled has been added in Gladmin.</w:t>
      </w:r>
    </w:p>
    <w:p w:rsidR="00C81E17" w:rsidRDefault="003A4557">
      <w:pPr>
        <w:pStyle w:val="Heading4"/>
        <w:spacing w:before="240" w:after="240"/>
      </w:pPr>
      <w:bookmarkStart w:id="17" w:name="_o2gmjn16jjiw" w:colFirst="0" w:colLast="0"/>
      <w:bookmarkEnd w:id="17"/>
      <w:r>
        <w:t>Why does it matter?</w:t>
      </w:r>
    </w:p>
    <w:p w:rsidR="00C81E17" w:rsidRDefault="003A4557">
      <w:r>
        <w:t xml:space="preserve">This setting has been added for a feature that is currently in development. </w:t>
      </w:r>
      <w:r>
        <w:rPr>
          <w:b/>
        </w:rPr>
        <w:t>Please do not enable</w:t>
      </w:r>
      <w:r>
        <w:t>.</w:t>
      </w:r>
    </w:p>
    <w:p w:rsidR="00C81E17" w:rsidRDefault="003A4557">
      <w:pPr>
        <w:pStyle w:val="Heading2"/>
      </w:pPr>
      <w:bookmarkStart w:id="18" w:name="_rbald4fvzzju" w:colFirst="0" w:colLast="0"/>
      <w:bookmarkEnd w:id="18"/>
      <w:r>
        <w:t>AI Assistant</w:t>
      </w:r>
    </w:p>
    <w:bookmarkStart w:id="19" w:name="_l0ah371kqpw6" w:colFirst="0" w:colLast="0"/>
    <w:bookmarkEnd w:id="19"/>
    <w:p w:rsidR="00C81E17" w:rsidRDefault="003A4557">
      <w:pPr>
        <w:pStyle w:val="Heading3"/>
      </w:pPr>
      <w:r>
        <w:fldChar w:fldCharType="begin"/>
      </w:r>
      <w:r>
        <w:instrText>HYPERLINK "https://bullhorn.atlassian.net/browse/DOC-4314" \h</w:instrText>
      </w:r>
      <w:r>
        <w:fldChar w:fldCharType="separate"/>
      </w:r>
      <w:r>
        <w:rPr>
          <w:color w:val="1155CC"/>
          <w:u w:val="single"/>
        </w:rPr>
        <w:t>Prompt Studio add default data field and functionality</w:t>
      </w:r>
      <w:r>
        <w:rPr>
          <w:color w:val="1155CC"/>
          <w:u w:val="single"/>
        </w:rPr>
        <w:fldChar w:fldCharType="end"/>
      </w:r>
    </w:p>
    <w:p w:rsidR="00C81E17" w:rsidRDefault="003A4557">
      <w:pPr>
        <w:pStyle w:val="Heading4"/>
        <w:spacing w:before="240" w:after="240"/>
      </w:pPr>
      <w:bookmarkStart w:id="20" w:name="_yxhsv1m3nd23" w:colFirst="0" w:colLast="0"/>
      <w:bookmarkEnd w:id="20"/>
      <w:r>
        <w:t>What’s new?</w:t>
      </w:r>
    </w:p>
    <w:p w:rsidR="00C81E17" w:rsidRDefault="003A4557">
      <w:r>
        <w:t>In the latest update to the AI Assistant Studio, we’ve added a Default Data field, which enables administrators to specify which fields are pre-selected in the data picker dropdown for a prompt.</w:t>
      </w:r>
    </w:p>
    <w:p w:rsidR="00C81E17" w:rsidRDefault="003A4557">
      <w:pPr>
        <w:pStyle w:val="Heading4"/>
        <w:spacing w:before="240" w:after="240"/>
      </w:pPr>
      <w:bookmarkStart w:id="21" w:name="_quf8p6amqizr" w:colFirst="0" w:colLast="0"/>
      <w:bookmarkEnd w:id="21"/>
      <w:r>
        <w:t>Why does it matter?</w:t>
      </w:r>
    </w:p>
    <w:p w:rsidR="00C81E17" w:rsidRDefault="003A4557">
      <w:r>
        <w:t>Previously, customers could define a list of available fields for a prompt, but they could not select defaults. As a result, users had to manually select the fields they wanted to include with each prompt request. By allowing default fields to be set, we make it quicker and easier for users to send prompts while still providing the flexibility to choose different fields when necessary.</w:t>
      </w:r>
    </w:p>
    <w:p w:rsidR="00C81E17" w:rsidRDefault="003A4557">
      <w:pPr>
        <w:pStyle w:val="Heading4"/>
        <w:spacing w:before="240" w:after="240"/>
      </w:pPr>
      <w:bookmarkStart w:id="22" w:name="_4d288akz48ka" w:colFirst="0" w:colLast="0"/>
      <w:bookmarkEnd w:id="22"/>
      <w:r>
        <w:lastRenderedPageBreak/>
        <w:t>How do I enable this?</w:t>
      </w:r>
    </w:p>
    <w:p w:rsidR="00C81E17" w:rsidRDefault="003A4557">
      <w:r>
        <w:t xml:space="preserve">AI Assistant studio is currently in early access and will be generally available in Q1 2025. </w:t>
      </w:r>
    </w:p>
    <w:bookmarkStart w:id="23" w:name="_f5bzjjcktzt" w:colFirst="0" w:colLast="0"/>
    <w:bookmarkEnd w:id="23"/>
    <w:p w:rsidR="00C81E17" w:rsidRDefault="003A4557">
      <w:pPr>
        <w:pStyle w:val="Heading3"/>
      </w:pPr>
      <w:r>
        <w:fldChar w:fldCharType="begin"/>
      </w:r>
      <w:r>
        <w:instrText>HYPERLINK "https://bullhorn.atlassian.net/browse/DOC-4337" \h</w:instrText>
      </w:r>
      <w:r>
        <w:fldChar w:fldCharType="separate"/>
      </w:r>
      <w:r>
        <w:rPr>
          <w:color w:val="1155CC"/>
          <w:u w:val="single"/>
        </w:rPr>
        <w:t>Prompt Studio Preview II - Front End</w:t>
      </w:r>
      <w:r>
        <w:rPr>
          <w:color w:val="1155CC"/>
          <w:u w:val="single"/>
        </w:rPr>
        <w:fldChar w:fldCharType="end"/>
      </w:r>
    </w:p>
    <w:p w:rsidR="00C81E17" w:rsidRDefault="003A4557">
      <w:pPr>
        <w:pStyle w:val="Heading4"/>
        <w:spacing w:before="240" w:after="240"/>
      </w:pPr>
      <w:bookmarkStart w:id="24" w:name="_qhf8s6qnn4oe" w:colFirst="0" w:colLast="0"/>
      <w:bookmarkEnd w:id="24"/>
      <w:r>
        <w:t>What’s new?</w:t>
      </w:r>
    </w:p>
    <w:p w:rsidR="00C81E17" w:rsidRDefault="003A4557">
      <w:r>
        <w:t>AI Assistant admin users can now generate prompt requests for their LLM directly through the AI Assistant Studio. This includes prompts on the Candidate &amp; Job generative cards as well as prompts specific to Bullhorn Automation. Additionally, we've added a record lookup feature in the preview, enabling customers to test their prompts against real or test records in their ATS.</w:t>
      </w:r>
    </w:p>
    <w:p w:rsidR="00C81E17" w:rsidRDefault="003A4557">
      <w:pPr>
        <w:pStyle w:val="Heading4"/>
        <w:spacing w:before="240" w:after="240"/>
      </w:pPr>
      <w:bookmarkStart w:id="25" w:name="_l0o9m122ctc" w:colFirst="0" w:colLast="0"/>
      <w:bookmarkEnd w:id="25"/>
      <w:r>
        <w:t>Why does it matter?</w:t>
      </w:r>
    </w:p>
    <w:p w:rsidR="00C81E17" w:rsidRDefault="003A4557">
      <w:r>
        <w:t>This feature allows customers to validate any changes made to a prompt without needing to publish it. This means administrators can easily test and refine custom prompts before making them available for end users.</w:t>
      </w:r>
    </w:p>
    <w:p w:rsidR="00C81E17" w:rsidRDefault="003A4557">
      <w:pPr>
        <w:pStyle w:val="Heading4"/>
        <w:spacing w:before="240" w:after="240"/>
      </w:pPr>
      <w:bookmarkStart w:id="26" w:name="_u0ry7lbyw0wz" w:colFirst="0" w:colLast="0"/>
      <w:bookmarkEnd w:id="26"/>
      <w:r>
        <w:t>How do I enable this?</w:t>
      </w:r>
    </w:p>
    <w:p w:rsidR="00C81E17" w:rsidRDefault="003A4557">
      <w:r>
        <w:t>AI Assistant studio is currently in early access and will be generally available in Q1 2025.</w:t>
      </w:r>
    </w:p>
    <w:p w:rsidR="00C81E17" w:rsidRDefault="003A4557">
      <w:pPr>
        <w:pStyle w:val="Heading2"/>
      </w:pPr>
      <w:bookmarkStart w:id="27" w:name="_s6e9y9sw1w7g" w:colFirst="0" w:colLast="0"/>
      <w:bookmarkEnd w:id="27"/>
      <w:r>
        <w:t>API</w:t>
      </w:r>
    </w:p>
    <w:bookmarkStart w:id="28" w:name="_mpxogvt0fggt" w:colFirst="0" w:colLast="0"/>
    <w:bookmarkEnd w:id="28"/>
    <w:p w:rsidR="00C81E17" w:rsidRDefault="003A4557">
      <w:pPr>
        <w:pStyle w:val="Heading3"/>
        <w:keepNext w:val="0"/>
        <w:keepLines w:val="0"/>
        <w:spacing w:after="120"/>
      </w:pPr>
      <w:r>
        <w:fldChar w:fldCharType="begin"/>
      </w:r>
      <w:r>
        <w:instrText>HYPERLINK "https://bullhorn.atlassian.net/browse/DOC-4236" \h</w:instrText>
      </w:r>
      <w:r>
        <w:fldChar w:fldCharType="separate"/>
      </w:r>
      <w:r>
        <w:rPr>
          <w:color w:val="1155CC"/>
          <w:u w:val="single"/>
        </w:rPr>
        <w:t>Slideout - Load Tab Ordering</w:t>
      </w:r>
      <w:r>
        <w:rPr>
          <w:color w:val="1155CC"/>
          <w:u w:val="single"/>
        </w:rPr>
        <w:fldChar w:fldCharType="end"/>
      </w:r>
    </w:p>
    <w:p w:rsidR="00C81E17" w:rsidRDefault="003A4557">
      <w:pPr>
        <w:pStyle w:val="Heading4"/>
        <w:spacing w:before="240" w:after="240"/>
      </w:pPr>
      <w:bookmarkStart w:id="29" w:name="_s8g4i8rbv00" w:colFirst="0" w:colLast="0"/>
      <w:bookmarkEnd w:id="29"/>
      <w:r>
        <w:t>What’s new?</w:t>
      </w:r>
    </w:p>
    <w:p w:rsidR="00C81E17" w:rsidRDefault="003A4557">
      <w:r>
        <w:t>We’ve added a loading state to the Candidate preview slideout on the Novo Candidate list. The Candidate preview slideout will now display a loading icon until all tabs have loaded.</w:t>
      </w:r>
    </w:p>
    <w:p w:rsidR="00C81E17" w:rsidRDefault="003A4557">
      <w:pPr>
        <w:pStyle w:val="Heading4"/>
        <w:spacing w:before="240" w:after="240"/>
      </w:pPr>
      <w:bookmarkStart w:id="30" w:name="_cijcqipzjh6h" w:colFirst="0" w:colLast="0"/>
      <w:bookmarkEnd w:id="30"/>
      <w:r>
        <w:t>Why does it matter?</w:t>
      </w:r>
    </w:p>
    <w:p w:rsidR="00C81E17" w:rsidRDefault="003A4557">
      <w:r>
        <w:t>This update ensures that all tabs load simultaneously, preventing the Resume tab from "flickering" or appearing later than the other tabs.</w:t>
      </w:r>
    </w:p>
    <w:p w:rsidR="00C81E17" w:rsidRDefault="003A4557">
      <w:pPr>
        <w:pStyle w:val="Heading4"/>
        <w:spacing w:before="240" w:after="240"/>
      </w:pPr>
      <w:bookmarkStart w:id="31" w:name="_g73c8d2jru7i" w:colFirst="0" w:colLast="0"/>
      <w:bookmarkEnd w:id="31"/>
      <w:r>
        <w:t>How do I enable this?</w:t>
      </w:r>
    </w:p>
    <w:p w:rsidR="00C81E17" w:rsidRDefault="003A4557">
      <w:r>
        <w:t>Available by default to all customers with the Novo Candidate list. The Novo Candidate list is currently in early access and will be rolled out to all Bullhorn ATS customers in 2025.</w:t>
      </w:r>
    </w:p>
    <w:bookmarkStart w:id="32" w:name="_b6be19ix5nt5" w:colFirst="0" w:colLast="0"/>
    <w:bookmarkEnd w:id="32"/>
    <w:p w:rsidR="00C81E17" w:rsidRDefault="003A4557">
      <w:pPr>
        <w:pStyle w:val="Heading3"/>
      </w:pPr>
      <w:r>
        <w:fldChar w:fldCharType="begin"/>
      </w:r>
      <w:r>
        <w:instrText>HYPERLINK "https://bullhorn.atlassian.net/browse/DOC-4237" \h</w:instrText>
      </w:r>
      <w:r>
        <w:fldChar w:fldCharType="separate"/>
      </w:r>
      <w:r>
        <w:rPr>
          <w:color w:val="1155CC"/>
          <w:u w:val="single"/>
        </w:rPr>
        <w:t>Update Novo OpenWindow API for Person Entity to include SubType check</w:t>
      </w:r>
      <w:r>
        <w:rPr>
          <w:color w:val="1155CC"/>
          <w:u w:val="single"/>
        </w:rPr>
        <w:fldChar w:fldCharType="end"/>
      </w:r>
    </w:p>
    <w:p w:rsidR="00C81E17" w:rsidRDefault="003A4557">
      <w:pPr>
        <w:pStyle w:val="Heading4"/>
        <w:spacing w:before="240" w:after="240"/>
      </w:pPr>
      <w:bookmarkStart w:id="33" w:name="_uiaz9radczp7" w:colFirst="0" w:colLast="0"/>
      <w:bookmarkEnd w:id="33"/>
      <w:r>
        <w:t>What’s new?</w:t>
      </w:r>
    </w:p>
    <w:p w:rsidR="00C81E17" w:rsidRDefault="003A4557">
      <w:r>
        <w:t>OpenWindow API now correctly routes Person subtypes in Novo. These subtypes include:</w:t>
      </w:r>
    </w:p>
    <w:p w:rsidR="00C81E17" w:rsidRDefault="003A4557">
      <w:pPr>
        <w:numPr>
          <w:ilvl w:val="0"/>
          <w:numId w:val="4"/>
        </w:numPr>
      </w:pPr>
      <w:r>
        <w:t>Candidate</w:t>
      </w:r>
    </w:p>
    <w:p w:rsidR="00C81E17" w:rsidRDefault="003A4557">
      <w:pPr>
        <w:numPr>
          <w:ilvl w:val="0"/>
          <w:numId w:val="4"/>
        </w:numPr>
      </w:pPr>
      <w:r>
        <w:t>Contact</w:t>
      </w:r>
    </w:p>
    <w:p w:rsidR="00C81E17" w:rsidRDefault="003A4557">
      <w:pPr>
        <w:numPr>
          <w:ilvl w:val="0"/>
          <w:numId w:val="4"/>
        </w:numPr>
      </w:pPr>
      <w:r>
        <w:t>Lead</w:t>
      </w:r>
    </w:p>
    <w:p w:rsidR="00C81E17" w:rsidRDefault="003A4557">
      <w:pPr>
        <w:numPr>
          <w:ilvl w:val="0"/>
          <w:numId w:val="4"/>
        </w:numPr>
      </w:pPr>
      <w:r>
        <w:t>Corporate User</w:t>
      </w:r>
    </w:p>
    <w:p w:rsidR="00C81E17" w:rsidRDefault="003A4557">
      <w:pPr>
        <w:pStyle w:val="Heading4"/>
        <w:spacing w:before="240" w:after="240"/>
      </w:pPr>
      <w:bookmarkStart w:id="34" w:name="_34ts26h7pwuy" w:colFirst="0" w:colLast="0"/>
      <w:bookmarkEnd w:id="34"/>
      <w:r>
        <w:t>Why does it matter?</w:t>
      </w:r>
    </w:p>
    <w:p w:rsidR="00C81E17" w:rsidRDefault="003A4557">
      <w:r>
        <w:t>This enhancement enables OpenWindow API to run more smoothly and efficiently.</w:t>
      </w:r>
    </w:p>
    <w:p w:rsidR="00C81E17" w:rsidRDefault="003A4557">
      <w:pPr>
        <w:pStyle w:val="Heading2"/>
      </w:pPr>
      <w:bookmarkStart w:id="35" w:name="_abwfspcksdew" w:colFirst="0" w:colLast="0"/>
      <w:bookmarkEnd w:id="35"/>
      <w:r>
        <w:t>Data Hub</w:t>
      </w:r>
    </w:p>
    <w:bookmarkStart w:id="36" w:name="_hek6ui2a9mkm" w:colFirst="0" w:colLast="0"/>
    <w:bookmarkEnd w:id="36"/>
    <w:p w:rsidR="00C81E17" w:rsidRDefault="003A4557">
      <w:pPr>
        <w:pStyle w:val="Heading3"/>
      </w:pPr>
      <w:r>
        <w:fldChar w:fldCharType="begin"/>
      </w:r>
      <w:r>
        <w:instrText>HYPERLINK "https://bullhorn.atlassian.net/browse/DOC-4261" \h</w:instrText>
      </w:r>
      <w:r>
        <w:fldChar w:fldCharType="separate"/>
      </w:r>
      <w:r>
        <w:rPr>
          <w:color w:val="1155CC"/>
          <w:u w:val="single"/>
        </w:rPr>
        <w:t>Data Hub Configuration</w:t>
      </w:r>
      <w:r>
        <w:rPr>
          <w:color w:val="1155CC"/>
          <w:u w:val="single"/>
        </w:rPr>
        <w:fldChar w:fldCharType="end"/>
      </w:r>
    </w:p>
    <w:p w:rsidR="00C81E17" w:rsidRDefault="003A4557">
      <w:pPr>
        <w:pStyle w:val="Heading4"/>
        <w:spacing w:before="240" w:after="240"/>
      </w:pPr>
      <w:bookmarkStart w:id="37" w:name="_xl9j46ewuvcn" w:colFirst="0" w:colLast="0"/>
      <w:bookmarkEnd w:id="37"/>
      <w:r>
        <w:t>What’s new?</w:t>
      </w:r>
    </w:p>
    <w:p w:rsidR="00C81E17" w:rsidRDefault="003A4557">
      <w:r>
        <w:t>Data Hub configuration users can now only access configuration endpoints (sourceSystem, entityType, entityTypeSchemaVersion) at the Data Hub service level through Admin Token.</w:t>
      </w:r>
    </w:p>
    <w:p w:rsidR="00C81E17" w:rsidRDefault="003A4557">
      <w:pPr>
        <w:pStyle w:val="Heading4"/>
        <w:spacing w:before="240" w:after="240"/>
      </w:pPr>
      <w:bookmarkStart w:id="38" w:name="_fjsorp9sm6do" w:colFirst="0" w:colLast="0"/>
      <w:bookmarkEnd w:id="38"/>
      <w:r>
        <w:t>Why does it matter?</w:t>
      </w:r>
    </w:p>
    <w:p w:rsidR="00C81E17" w:rsidRDefault="003A4557">
      <w:r>
        <w:t>This Data Hub endpoint access reconfiguration alleviates security risks.</w:t>
      </w:r>
    </w:p>
    <w:p w:rsidR="00C81E17" w:rsidRDefault="003A4557">
      <w:pPr>
        <w:pStyle w:val="Heading2"/>
      </w:pPr>
      <w:bookmarkStart w:id="39" w:name="_iemsgbz2kslo" w:colFirst="0" w:colLast="0"/>
      <w:bookmarkEnd w:id="39"/>
      <w:r>
        <w:t>Data Services</w:t>
      </w:r>
    </w:p>
    <w:bookmarkStart w:id="40" w:name="_85dqeoxchkqj" w:colFirst="0" w:colLast="0"/>
    <w:bookmarkEnd w:id="40"/>
    <w:p w:rsidR="00C81E17" w:rsidRDefault="003A4557">
      <w:pPr>
        <w:pStyle w:val="Heading3"/>
      </w:pPr>
      <w:r>
        <w:fldChar w:fldCharType="begin"/>
      </w:r>
      <w:r>
        <w:instrText>HYPERLINK "https://bullhorn.atlassian.net/browse/DOC-4256" \h</w:instrText>
      </w:r>
      <w:r>
        <w:fldChar w:fldCharType="separate"/>
      </w:r>
      <w:r>
        <w:rPr>
          <w:color w:val="1155CC"/>
          <w:u w:val="single"/>
        </w:rPr>
        <w:t>Test Data Services to bh-boot microservice migration framework in QA</w:t>
      </w:r>
      <w:r>
        <w:rPr>
          <w:color w:val="1155CC"/>
          <w:u w:val="single"/>
        </w:rPr>
        <w:fldChar w:fldCharType="end"/>
      </w:r>
    </w:p>
    <w:p w:rsidR="00C81E17" w:rsidRDefault="003A4557">
      <w:pPr>
        <w:pStyle w:val="Heading4"/>
        <w:spacing w:before="240" w:after="240"/>
      </w:pPr>
      <w:bookmarkStart w:id="41" w:name="_q7u6kpdtvuqv" w:colFirst="0" w:colLast="0"/>
      <w:bookmarkEnd w:id="41"/>
      <w:r>
        <w:t>What’s new?</w:t>
      </w:r>
    </w:p>
    <w:p w:rsidR="00C81E17" w:rsidRDefault="003A4557">
      <w:r>
        <w:t>We modernized REST and data-services to use bh-boot framework and Java 17.</w:t>
      </w:r>
    </w:p>
    <w:p w:rsidR="00C81E17" w:rsidRDefault="003A4557">
      <w:pPr>
        <w:pStyle w:val="Heading4"/>
        <w:spacing w:before="240" w:after="240"/>
      </w:pPr>
      <w:bookmarkStart w:id="42" w:name="_wbe41252lf70" w:colFirst="0" w:colLast="0"/>
      <w:bookmarkEnd w:id="42"/>
      <w:r>
        <w:t>Why does it matter?</w:t>
      </w:r>
    </w:p>
    <w:p w:rsidR="00C81E17" w:rsidRDefault="003A4557">
      <w:r>
        <w:t>This enhancement improves service performance and stability.</w:t>
      </w:r>
    </w:p>
    <w:p w:rsidR="00C81E17" w:rsidRDefault="003A4557">
      <w:pPr>
        <w:pStyle w:val="Heading2"/>
      </w:pPr>
      <w:bookmarkStart w:id="43" w:name="_w36h6iypmkav" w:colFirst="0" w:colLast="0"/>
      <w:bookmarkEnd w:id="43"/>
      <w:r>
        <w:t>Geyser</w:t>
      </w:r>
    </w:p>
    <w:bookmarkStart w:id="44" w:name="_e6if4ljtootp" w:colFirst="0" w:colLast="0"/>
    <w:bookmarkEnd w:id="44"/>
    <w:p w:rsidR="00C81E17" w:rsidRDefault="003A4557">
      <w:pPr>
        <w:pStyle w:val="Heading3"/>
      </w:pPr>
      <w:r>
        <w:fldChar w:fldCharType="begin"/>
      </w:r>
      <w:r>
        <w:instrText>HYPERLINK "https://bullhorn.atlassian.net/browse/DOC-3962" \h</w:instrText>
      </w:r>
      <w:r>
        <w:fldChar w:fldCharType="separate"/>
      </w:r>
      <w:r>
        <w:rPr>
          <w:color w:val="1155CC"/>
          <w:u w:val="single"/>
        </w:rPr>
        <w:t>Geyser IntegrationExtensions executes record batches with spring batch framework</w:t>
      </w:r>
      <w:r>
        <w:rPr>
          <w:color w:val="1155CC"/>
          <w:u w:val="single"/>
        </w:rPr>
        <w:fldChar w:fldCharType="end"/>
      </w:r>
    </w:p>
    <w:p w:rsidR="00C81E17" w:rsidRDefault="003A4557">
      <w:pPr>
        <w:pStyle w:val="Heading4"/>
        <w:spacing w:before="240" w:after="240"/>
      </w:pPr>
      <w:bookmarkStart w:id="45" w:name="_rz1t2w6m5zuw" w:colFirst="0" w:colLast="0"/>
      <w:bookmarkEnd w:id="45"/>
      <w:r>
        <w:t>What’s new?</w:t>
      </w:r>
    </w:p>
    <w:p w:rsidR="00C81E17" w:rsidRDefault="003A4557">
      <w:r>
        <w:t>The Geyser integrationExensions job now executes batches of records concurrently using spring batch framework. Geyser partitions and processes records in batches in-order without work duplication. This allows record syncing via DataServices, instead of direct SQL queries.</w:t>
      </w:r>
    </w:p>
    <w:p w:rsidR="00C81E17" w:rsidRDefault="003A4557">
      <w:pPr>
        <w:pStyle w:val="Heading4"/>
      </w:pPr>
      <w:bookmarkStart w:id="46" w:name="_9qtyc0tc7gyi" w:colFirst="0" w:colLast="0"/>
      <w:bookmarkEnd w:id="46"/>
      <w:r>
        <w:t>Why does it matter?</w:t>
      </w:r>
    </w:p>
    <w:p w:rsidR="00C81E17" w:rsidRDefault="003A4557">
      <w:r>
        <w:t>This enhancement helps maintain adequate processing speed to keep pace with the record volume we see in prod.</w:t>
      </w:r>
    </w:p>
    <w:p w:rsidR="00C81E17" w:rsidRDefault="003A4557">
      <w:pPr>
        <w:pStyle w:val="Heading2"/>
      </w:pPr>
      <w:bookmarkStart w:id="47" w:name="_qahck0g30ffg" w:colFirst="0" w:colLast="0"/>
      <w:bookmarkEnd w:id="47"/>
      <w:r>
        <w:t>Search</w:t>
      </w:r>
    </w:p>
    <w:bookmarkStart w:id="48" w:name="_yy9105lddy6t" w:colFirst="0" w:colLast="0"/>
    <w:bookmarkEnd w:id="48"/>
    <w:p w:rsidR="00C81E17" w:rsidRDefault="003A4557">
      <w:pPr>
        <w:pStyle w:val="Heading3"/>
      </w:pPr>
      <w:r>
        <w:fldChar w:fldCharType="begin"/>
      </w:r>
      <w:r>
        <w:instrText>HYPERLINK "https://bullhorn.atlassian.net/browse/DOC-4053" \h</w:instrText>
      </w:r>
      <w:r>
        <w:fldChar w:fldCharType="separate"/>
      </w:r>
      <w:r>
        <w:rPr>
          <w:color w:val="1155CC"/>
          <w:u w:val="single"/>
        </w:rPr>
        <w:t>Add Basic Error Message and Warning to handle Autobuild Errors</w:t>
      </w:r>
      <w:r>
        <w:rPr>
          <w:color w:val="1155CC"/>
          <w:u w:val="single"/>
        </w:rPr>
        <w:fldChar w:fldCharType="end"/>
      </w:r>
    </w:p>
    <w:p w:rsidR="00C81E17" w:rsidRDefault="003A4557">
      <w:pPr>
        <w:pStyle w:val="Heading4"/>
        <w:spacing w:after="0" w:line="411" w:lineRule="auto"/>
      </w:pPr>
      <w:bookmarkStart w:id="49" w:name="_cisock231ss2" w:colFirst="0" w:colLast="0"/>
      <w:bookmarkEnd w:id="49"/>
      <w:r>
        <w:t>What’s new?</w:t>
      </w:r>
    </w:p>
    <w:p w:rsidR="00C81E17" w:rsidRDefault="003A4557">
      <w:r>
        <w:t>We have introduced error messaging to Autobuild and Automatch (Recommended Candidates) to indicate when required data is missing from the job record.</w:t>
      </w:r>
    </w:p>
    <w:p w:rsidR="00C81E17" w:rsidRDefault="003A4557">
      <w:r>
        <w:t>The following messaging has been implemented:</w:t>
      </w:r>
    </w:p>
    <w:p w:rsidR="00C81E17" w:rsidRDefault="003A4557">
      <w:pPr>
        <w:numPr>
          <w:ilvl w:val="0"/>
          <w:numId w:val="6"/>
        </w:numPr>
      </w:pPr>
      <w:r>
        <w:t>An error message on the Recommended Candidates card when the job description is missing.</w:t>
      </w:r>
    </w:p>
    <w:p w:rsidR="00C81E17" w:rsidRDefault="003A4557">
      <w:pPr>
        <w:numPr>
          <w:ilvl w:val="0"/>
          <w:numId w:val="6"/>
        </w:numPr>
      </w:pPr>
      <w:r>
        <w:t>An error message on the Recommended Candidates card when the job location is missing.</w:t>
      </w:r>
    </w:p>
    <w:p w:rsidR="00C81E17" w:rsidRDefault="003A4557">
      <w:pPr>
        <w:numPr>
          <w:ilvl w:val="0"/>
          <w:numId w:val="6"/>
        </w:numPr>
      </w:pPr>
      <w:r>
        <w:t>A warning message in the Advanced Search window when an Autobuild job is missing a location.</w:t>
      </w:r>
    </w:p>
    <w:p w:rsidR="00C81E17" w:rsidRDefault="003A4557">
      <w:pPr>
        <w:pStyle w:val="Heading4"/>
        <w:spacing w:before="180" w:after="0" w:line="411" w:lineRule="auto"/>
      </w:pPr>
      <w:bookmarkStart w:id="50" w:name="_u1t5g0og9s6j" w:colFirst="0" w:colLast="0"/>
      <w:bookmarkEnd w:id="50"/>
      <w:r>
        <w:t>Why does it matter?</w:t>
      </w:r>
    </w:p>
    <w:p w:rsidR="00C81E17" w:rsidRDefault="003A4557">
      <w:r>
        <w:t>These error messages enhance user experience by clarifying why Autobuild and Automatch may not function correctly for specific records. They also guide users on the necessary corrections to resolve any issues.</w:t>
      </w:r>
    </w:p>
    <w:p w:rsidR="00C81E17" w:rsidRDefault="003A4557">
      <w:pPr>
        <w:pStyle w:val="Heading4"/>
        <w:spacing w:before="180" w:after="0" w:line="411" w:lineRule="auto"/>
      </w:pPr>
      <w:bookmarkStart w:id="51" w:name="_f5y4c4zva1u" w:colFirst="0" w:colLast="0"/>
      <w:bookmarkEnd w:id="51"/>
      <w:r>
        <w:t>How do I enable this?</w:t>
      </w:r>
    </w:p>
    <w:p w:rsidR="00C81E17" w:rsidRDefault="003A4557">
      <w:r>
        <w:t>These features are currently in early access and will be generally available in Q1 2025.</w:t>
      </w:r>
    </w:p>
    <w:bookmarkStart w:id="52" w:name="_ahpp36kowvmb" w:colFirst="0" w:colLast="0"/>
    <w:bookmarkEnd w:id="52"/>
    <w:p w:rsidR="00C81E17" w:rsidRDefault="003A4557">
      <w:pPr>
        <w:pStyle w:val="Heading3"/>
      </w:pPr>
      <w:r>
        <w:fldChar w:fldCharType="begin"/>
      </w:r>
      <w:r>
        <w:instrText>HYPERLINK "https://bullhorn.atlassian.net/browse/DOC-4050" \h</w:instrText>
      </w:r>
      <w:r>
        <w:fldChar w:fldCharType="separate"/>
      </w:r>
      <w:r>
        <w:rPr>
          <w:color w:val="1155CC"/>
          <w:u w:val="single"/>
        </w:rPr>
        <w:t>Improve Facet Chip Truncation</w:t>
      </w:r>
      <w:r>
        <w:rPr>
          <w:color w:val="1155CC"/>
          <w:u w:val="single"/>
        </w:rPr>
        <w:fldChar w:fldCharType="end"/>
      </w:r>
    </w:p>
    <w:p w:rsidR="00C81E17" w:rsidRDefault="003A4557">
      <w:pPr>
        <w:pStyle w:val="Heading4"/>
        <w:spacing w:before="240" w:after="240"/>
      </w:pPr>
      <w:bookmarkStart w:id="53" w:name="_2vw28uw9sxw9" w:colFirst="0" w:colLast="0"/>
      <w:bookmarkEnd w:id="53"/>
      <w:r>
        <w:t>What’s new?</w:t>
      </w:r>
    </w:p>
    <w:p w:rsidR="00C81E17" w:rsidRDefault="003A4557">
      <w:r>
        <w:t>Long search values entered in filters within the new Novo Candidate Search list now display with an ellipsis, showing the full text on hover instead of extending beyond the edge of the field.</w:t>
      </w:r>
    </w:p>
    <w:p w:rsidR="00C81E17" w:rsidRDefault="003A4557">
      <w:pPr>
        <w:pStyle w:val="Heading4"/>
        <w:spacing w:before="240" w:after="240"/>
      </w:pPr>
      <w:bookmarkStart w:id="54" w:name="_mexehetljcin" w:colFirst="0" w:colLast="0"/>
      <w:bookmarkEnd w:id="54"/>
      <w:r>
        <w:t>Why does it matter?</w:t>
      </w:r>
    </w:p>
    <w:p w:rsidR="00C81E17" w:rsidRDefault="003A4557">
      <w:r>
        <w:t>Previously, entering a lengthy search value into a filter caused the chip to extend beyond the edge of the field, cutting off the delete icon and making it difficult to remove the chip from the filter. By truncating the value, users can now easily delete any chip from the filter while still being able to view the complete value by hovering over the chip.</w:t>
      </w:r>
    </w:p>
    <w:p w:rsidR="00C81E17" w:rsidRDefault="003A4557">
      <w:pPr>
        <w:pStyle w:val="Heading4"/>
        <w:spacing w:before="240" w:after="240"/>
      </w:pPr>
      <w:bookmarkStart w:id="55" w:name="_1a8pw8wkuo5s" w:colFirst="0" w:colLast="0"/>
      <w:bookmarkEnd w:id="55"/>
      <w:r>
        <w:t>How do I enable this?</w:t>
      </w:r>
    </w:p>
    <w:p w:rsidR="00C81E17" w:rsidRDefault="003A4557">
      <w:r>
        <w:t>Available by default to all customers with the Novo Candidate list. The Novo Candidate list is currently in early access and will be rolled out to all Bullhorn ATS customers in 2025.</w:t>
      </w:r>
    </w:p>
    <w:bookmarkStart w:id="56" w:name="_37btv4g2xq89" w:colFirst="0" w:colLast="0"/>
    <w:bookmarkEnd w:id="56"/>
    <w:p w:rsidR="00C81E17" w:rsidRDefault="003A4557">
      <w:pPr>
        <w:pStyle w:val="Heading3"/>
      </w:pPr>
      <w:r>
        <w:fldChar w:fldCharType="begin"/>
      </w:r>
      <w:r>
        <w:instrText>HYPERLINK "https://bullhorn.atlassian.net/browse/DOC-4039" \h</w:instrText>
      </w:r>
      <w:r>
        <w:fldChar w:fldCharType="separate"/>
      </w:r>
      <w:r>
        <w:rPr>
          <w:color w:val="1155CC"/>
          <w:u w:val="single"/>
        </w:rPr>
        <w:t>New Corporation Setting Added for Followed Searches</w:t>
      </w:r>
      <w:r>
        <w:rPr>
          <w:color w:val="1155CC"/>
          <w:u w:val="single"/>
        </w:rPr>
        <w:fldChar w:fldCharType="end"/>
      </w:r>
    </w:p>
    <w:p w:rsidR="00C81E17" w:rsidRDefault="003A4557">
      <w:pPr>
        <w:pStyle w:val="Heading4"/>
        <w:spacing w:before="240" w:after="240"/>
      </w:pPr>
      <w:bookmarkStart w:id="57" w:name="_hxyz6rtuv5nk" w:colFirst="0" w:colLast="0"/>
      <w:bookmarkEnd w:id="57"/>
      <w:r>
        <w:t>What’s new?</w:t>
      </w:r>
    </w:p>
    <w:p w:rsidR="00C81E17" w:rsidRDefault="003A4557">
      <w:r>
        <w:t>A new corporation setting called Followed Searches Enabled has been added in Gladmin.</w:t>
      </w:r>
    </w:p>
    <w:p w:rsidR="00C81E17" w:rsidRDefault="003A4557">
      <w:pPr>
        <w:pStyle w:val="Heading4"/>
        <w:spacing w:before="240" w:after="240"/>
      </w:pPr>
      <w:bookmarkStart w:id="58" w:name="_89mjhqpok0li" w:colFirst="0" w:colLast="0"/>
      <w:bookmarkEnd w:id="58"/>
      <w:r>
        <w:t>Why does it matter?</w:t>
      </w:r>
    </w:p>
    <w:p w:rsidR="00C81E17" w:rsidRDefault="003A4557">
      <w:r>
        <w:t xml:space="preserve">This setting has been added for a feature that is currently in development. </w:t>
      </w:r>
      <w:r>
        <w:rPr>
          <w:b/>
        </w:rPr>
        <w:t>Please do not enable</w:t>
      </w:r>
      <w:r>
        <w:t>.</w:t>
      </w:r>
    </w:p>
    <w:bookmarkStart w:id="59" w:name="_epngomsiyrv0" w:colFirst="0" w:colLast="0"/>
    <w:bookmarkEnd w:id="59"/>
    <w:p w:rsidR="00C81E17" w:rsidRDefault="003A4557">
      <w:pPr>
        <w:pStyle w:val="Heading3"/>
        <w:spacing w:before="240" w:after="240"/>
      </w:pPr>
      <w:r>
        <w:fldChar w:fldCharType="begin"/>
      </w:r>
      <w:r>
        <w:instrText>HYPERLINK "https://bullhorn.atlassian.net/browse/DOC-4068" \h</w:instrText>
      </w:r>
      <w:r>
        <w:fldChar w:fldCharType="separate"/>
      </w:r>
      <w:r>
        <w:rPr>
          <w:color w:val="1155CC"/>
          <w:u w:val="single"/>
        </w:rPr>
        <w:t>Use Keyword Expansion UX in Novo Candidate List</w:t>
      </w:r>
      <w:r>
        <w:rPr>
          <w:color w:val="1155CC"/>
          <w:u w:val="single"/>
        </w:rPr>
        <w:fldChar w:fldCharType="end"/>
      </w:r>
    </w:p>
    <w:p w:rsidR="00C81E17" w:rsidRDefault="003A4557">
      <w:pPr>
        <w:pStyle w:val="Heading4"/>
        <w:spacing w:before="240" w:after="240"/>
      </w:pPr>
      <w:bookmarkStart w:id="60" w:name="_nyfa8vudqy7i" w:colFirst="0" w:colLast="0"/>
      <w:bookmarkEnd w:id="60"/>
      <w:r>
        <w:t>What’s new?</w:t>
      </w:r>
    </w:p>
    <w:p w:rsidR="00C81E17" w:rsidRDefault="003A4557">
      <w:r>
        <w:t>The Advanced Search feature in the Novo Candidate list now offers enhanced keyword expansion capabilities, complete with drag-and-drop grouping for OR/AND logic and options to include or exclude keywords.</w:t>
      </w:r>
    </w:p>
    <w:p w:rsidR="00C81E17" w:rsidRDefault="003A4557">
      <w:r>
        <w:t>Users can now:</w:t>
      </w:r>
    </w:p>
    <w:p w:rsidR="00C81E17" w:rsidRDefault="003A4557">
      <w:pPr>
        <w:numPr>
          <w:ilvl w:val="0"/>
          <w:numId w:val="1"/>
        </w:numPr>
      </w:pPr>
      <w:r>
        <w:t>Drag and drop multiple chips together to form an “OR” group.</w:t>
      </w:r>
    </w:p>
    <w:p w:rsidR="00C81E17" w:rsidRDefault="003A4557">
      <w:pPr>
        <w:numPr>
          <w:ilvl w:val="0"/>
          <w:numId w:val="1"/>
        </w:numPr>
      </w:pPr>
      <w:r>
        <w:t xml:space="preserve">Click on a chip and select </w:t>
      </w:r>
      <w:r>
        <w:rPr>
          <w:b/>
        </w:rPr>
        <w:t xml:space="preserve">Exclude </w:t>
      </w:r>
      <w:r>
        <w:t xml:space="preserve">to remove that keyword from the search. (If </w:t>
      </w:r>
      <w:r>
        <w:rPr>
          <w:b/>
        </w:rPr>
        <w:t xml:space="preserve">Exclude </w:t>
      </w:r>
      <w:r>
        <w:t>is selected on an “OR” group, all keywords within that group will be excluded.)</w:t>
      </w:r>
    </w:p>
    <w:p w:rsidR="00C81E17" w:rsidRDefault="003A4557">
      <w:pPr>
        <w:pStyle w:val="Heading4"/>
        <w:spacing w:before="240" w:after="240"/>
      </w:pPr>
      <w:bookmarkStart w:id="61" w:name="_gcmi3fg8e1dc" w:colFirst="0" w:colLast="0"/>
      <w:bookmarkEnd w:id="61"/>
      <w:r>
        <w:t>Why does it matter?</w:t>
      </w:r>
    </w:p>
    <w:p w:rsidR="00C81E17" w:rsidRDefault="003A4557">
      <w:r>
        <w:t>These enhancements provide users with increased flexibility when conducting keyword searches in the Novo Candidate list. With an intuitive drag-and-drop interface, users can easily create Boolean searches, streamlining their search process.</w:t>
      </w:r>
    </w:p>
    <w:p w:rsidR="00C81E17" w:rsidRDefault="003A4557">
      <w:pPr>
        <w:pStyle w:val="Heading4"/>
        <w:spacing w:before="240" w:after="240"/>
      </w:pPr>
      <w:bookmarkStart w:id="62" w:name="_6z91wwnq1oon" w:colFirst="0" w:colLast="0"/>
      <w:bookmarkEnd w:id="62"/>
      <w:r>
        <w:t>How do I enable this?</w:t>
      </w:r>
    </w:p>
    <w:p w:rsidR="00C81E17" w:rsidRDefault="003A4557">
      <w:r>
        <w:t>Available by default to all customers with the Novo Candidate list. The Novo Candidate list is currently in early access and will be rolled out to all Bullhorn ATS customers in 2025.</w:t>
      </w:r>
    </w:p>
    <w:p w:rsidR="00C81E17" w:rsidRDefault="003A4557">
      <w:pPr>
        <w:pStyle w:val="Heading2"/>
      </w:pPr>
      <w:bookmarkStart w:id="63" w:name="_2a8mmj4fby1k" w:colFirst="0" w:colLast="0"/>
      <w:bookmarkEnd w:id="63"/>
      <w:r>
        <w:t>System Settings</w:t>
      </w:r>
    </w:p>
    <w:bookmarkStart w:id="64" w:name="_fn02c8t3zr9p" w:colFirst="0" w:colLast="0"/>
    <w:bookmarkEnd w:id="64"/>
    <w:p w:rsidR="00C81E17" w:rsidRDefault="003A4557">
      <w:pPr>
        <w:pStyle w:val="Heading3"/>
      </w:pPr>
      <w:r>
        <w:fldChar w:fldCharType="begin"/>
      </w:r>
      <w:r>
        <w:instrText>HYPERLINK "https://bullhorn.atlassian.net/browse/DOC-4257" \h</w:instrText>
      </w:r>
      <w:r>
        <w:fldChar w:fldCharType="separate"/>
      </w:r>
      <w:r>
        <w:rPr>
          <w:color w:val="1155CC"/>
          <w:u w:val="single"/>
        </w:rPr>
        <w:t>Removed ColdFusion dependency from Universal Login</w:t>
      </w:r>
      <w:r>
        <w:rPr>
          <w:color w:val="1155CC"/>
          <w:u w:val="single"/>
        </w:rPr>
        <w:fldChar w:fldCharType="end"/>
      </w:r>
    </w:p>
    <w:p w:rsidR="00C81E17" w:rsidRDefault="003A4557">
      <w:pPr>
        <w:pStyle w:val="Heading4"/>
        <w:spacing w:before="240" w:after="240"/>
      </w:pPr>
      <w:bookmarkStart w:id="65" w:name="_36jb3nw78oa1" w:colFirst="0" w:colLast="0"/>
      <w:bookmarkEnd w:id="65"/>
      <w:r>
        <w:t>What’s new?</w:t>
      </w:r>
    </w:p>
    <w:p w:rsidR="00C81E17" w:rsidRDefault="003A4557">
      <w:r>
        <w:t>We removed ColdFusion dependency from the Universal Login.</w:t>
      </w:r>
    </w:p>
    <w:p w:rsidR="00C81E17" w:rsidRDefault="003A4557">
      <w:pPr>
        <w:pStyle w:val="Heading4"/>
        <w:spacing w:before="240" w:after="240"/>
      </w:pPr>
      <w:bookmarkStart w:id="66" w:name="_oy79vcfj5w56" w:colFirst="0" w:colLast="0"/>
      <w:bookmarkEnd w:id="66"/>
      <w:r>
        <w:t>Why does it matter?</w:t>
      </w:r>
    </w:p>
    <w:p w:rsidR="00C81E17" w:rsidRDefault="003A4557">
      <w:r>
        <w:t>This change improves the reliability and efficiency of the system.</w:t>
      </w:r>
    </w:p>
    <w:p w:rsidR="00C81E17" w:rsidRDefault="003A4557">
      <w:pPr>
        <w:pStyle w:val="Heading4"/>
      </w:pPr>
      <w:bookmarkStart w:id="67" w:name="_c6mouh8a7k4o" w:colFirst="0" w:colLast="0"/>
      <w:bookmarkEnd w:id="67"/>
      <w:r>
        <w:t>How do I enable this?</w:t>
      </w:r>
    </w:p>
    <w:p w:rsidR="00C81E17" w:rsidRDefault="003A4557">
      <w:r>
        <w:t>A phased rollout will begin in the upcoming months.</w:t>
      </w:r>
    </w:p>
    <w:p w:rsidR="00C81E17" w:rsidRDefault="003A4557">
      <w:pPr>
        <w:pStyle w:val="Heading2"/>
      </w:pPr>
      <w:bookmarkStart w:id="68" w:name="_v6hjkj55ohsk" w:colFirst="0" w:colLast="0"/>
      <w:bookmarkEnd w:id="68"/>
      <w:r>
        <w:t>Resolved Issues</w:t>
      </w:r>
    </w:p>
    <w:bookmarkStart w:id="69" w:name="_nsjs24brtt4j" w:colFirst="0" w:colLast="0"/>
    <w:bookmarkEnd w:id="69"/>
    <w:p w:rsidR="00C81E17" w:rsidRDefault="003A4557">
      <w:pPr>
        <w:pStyle w:val="Heading3"/>
      </w:pPr>
      <w:r>
        <w:fldChar w:fldCharType="begin"/>
      </w:r>
      <w:r>
        <w:instrText>HYPERLINK "https://bullhorn.atlassian.net/browse/DOC-4336" \h</w:instrText>
      </w:r>
      <w:r>
        <w:fldChar w:fldCharType="separate"/>
      </w:r>
      <w:r>
        <w:rPr>
          <w:color w:val="1155CC"/>
          <w:u w:val="single"/>
        </w:rPr>
        <w:t>AI Assistant: Prompt Studio Hide Custom Action field when using Task = Custom Task</w:t>
      </w:r>
      <w:r>
        <w:rPr>
          <w:color w:val="1155CC"/>
          <w:u w:val="single"/>
        </w:rPr>
        <w:fldChar w:fldCharType="end"/>
      </w:r>
    </w:p>
    <w:p w:rsidR="00C81E17" w:rsidRDefault="003A4557">
      <w:r>
        <w:t xml:space="preserve">When customers create a custom task in the AI Assistant Studio, we won’t display the </w:t>
      </w:r>
      <w:r>
        <w:rPr>
          <w:i/>
        </w:rPr>
        <w:t>Custom Action</w:t>
      </w:r>
      <w:r>
        <w:t xml:space="preserve"> parameter, as that will inherently be included in the custom task they create. Previously, when a user selected </w:t>
      </w:r>
      <w:r>
        <w:rPr>
          <w:b/>
        </w:rPr>
        <w:t>Custom Task</w:t>
      </w:r>
      <w:r>
        <w:t xml:space="preserve"> from the </w:t>
      </w:r>
      <w:r>
        <w:rPr>
          <w:i/>
        </w:rPr>
        <w:t xml:space="preserve">Task </w:t>
      </w:r>
      <w:r>
        <w:t xml:space="preserve">picker, the </w:t>
      </w:r>
      <w:r>
        <w:rPr>
          <w:i/>
        </w:rPr>
        <w:t>Custom Action</w:t>
      </w:r>
      <w:r>
        <w:t xml:space="preserve"> field would still display. </w:t>
      </w:r>
    </w:p>
    <w:bookmarkStart w:id="70" w:name="_mjfvvsmhsymk" w:colFirst="0" w:colLast="0"/>
    <w:bookmarkEnd w:id="70"/>
    <w:p w:rsidR="00C81E17" w:rsidRDefault="003A4557">
      <w:pPr>
        <w:pStyle w:val="Heading3"/>
      </w:pPr>
      <w:r>
        <w:fldChar w:fldCharType="begin"/>
      </w:r>
      <w:r>
        <w:instrText>HYPERLINK "https://bullhorn.atlassian.net/browse/DOC-4280" \h</w:instrText>
      </w:r>
      <w:r>
        <w:fldChar w:fldCharType="separate"/>
      </w:r>
      <w:r>
        <w:rPr>
          <w:color w:val="1155CC"/>
          <w:u w:val="single"/>
        </w:rPr>
        <w:t>LinkedIn RSC: Event Processing</w:t>
      </w:r>
      <w:r>
        <w:rPr>
          <w:color w:val="1155CC"/>
          <w:u w:val="single"/>
        </w:rPr>
        <w:fldChar w:fldCharType="end"/>
      </w:r>
    </w:p>
    <w:p w:rsidR="00C81E17" w:rsidRDefault="003A4557">
      <w:pPr>
        <w:spacing w:before="240" w:after="240"/>
      </w:pPr>
      <w:r>
        <w:t>We resolved a race conditioning and error messaging issue to ensure a data event moves correctly through the Queued status and confirms users have access to their LinkedIn RSC integration.</w:t>
      </w:r>
    </w:p>
    <w:bookmarkStart w:id="71" w:name="_ueukhq2o7nwo" w:colFirst="0" w:colLast="0"/>
    <w:bookmarkEnd w:id="71"/>
    <w:p w:rsidR="00C81E17" w:rsidRDefault="003A4557">
      <w:pPr>
        <w:pStyle w:val="Heading3"/>
      </w:pPr>
      <w:r>
        <w:fldChar w:fldCharType="begin"/>
      </w:r>
      <w:r>
        <w:instrText>HYPERLINK "https://bullhorn.atlassian.net/browse/DOC-4049" \h</w:instrText>
      </w:r>
      <w:r>
        <w:fldChar w:fldCharType="separate"/>
      </w:r>
      <w:r>
        <w:rPr>
          <w:color w:val="1155CC"/>
          <w:u w:val="single"/>
        </w:rPr>
        <w:t>Search: Date and Date/Time Facets Missing Dropdown Value</w:t>
      </w:r>
      <w:r>
        <w:rPr>
          <w:color w:val="1155CC"/>
          <w:u w:val="single"/>
        </w:rPr>
        <w:fldChar w:fldCharType="end"/>
      </w:r>
    </w:p>
    <w:p w:rsidR="00C81E17" w:rsidRDefault="003A4557">
      <w:r>
        <w:t>When selecting a Date or Date/Time filter facet on the new Novo candidate search list, an invalid blank option appeared in the dropdown menu. This blank option has now been removed.</w:t>
      </w:r>
    </w:p>
    <w:bookmarkStart w:id="72" w:name="_cprr094gaknn" w:colFirst="0" w:colLast="0"/>
    <w:bookmarkEnd w:id="72"/>
    <w:p w:rsidR="00C81E17" w:rsidRDefault="003A4557">
      <w:pPr>
        <w:pStyle w:val="Heading3"/>
      </w:pPr>
      <w:r>
        <w:fldChar w:fldCharType="begin"/>
      </w:r>
      <w:r>
        <w:instrText>HYPERLINK "https://bullhorn.atlassian.net/browse/DOC-3932" \h</w:instrText>
      </w:r>
      <w:r>
        <w:fldChar w:fldCharType="separate"/>
      </w:r>
      <w:r>
        <w:rPr>
          <w:color w:val="1155CC"/>
          <w:u w:val="single"/>
        </w:rPr>
        <w:t>Search: Query Builder date/date-time values and operators persisting after field update</w:t>
      </w:r>
      <w:r>
        <w:rPr>
          <w:color w:val="1155CC"/>
          <w:u w:val="single"/>
        </w:rPr>
        <w:fldChar w:fldCharType="end"/>
      </w:r>
    </w:p>
    <w:p w:rsidR="00C81E17" w:rsidRDefault="003A4557">
      <w:r>
        <w:t>We resolved an issue where the Search Input field did not correctly update when a customer switched from date fields to other field types in the new Candidate List View.</w:t>
      </w:r>
    </w:p>
    <w:p w:rsidR="00C81E17" w:rsidRDefault="003A4557">
      <w:pPr>
        <w:pStyle w:val="Heading1"/>
      </w:pPr>
      <w:bookmarkStart w:id="73" w:name="_kc5tglsn34du" w:colFirst="0" w:colLast="0"/>
      <w:bookmarkEnd w:id="73"/>
      <w:r>
        <w:t>Internal (GSD)</w:t>
      </w:r>
    </w:p>
    <w:p w:rsidR="00C81E17" w:rsidRDefault="003A4557">
      <w:pPr>
        <w:pStyle w:val="Heading2"/>
      </w:pPr>
      <w:bookmarkStart w:id="74" w:name="_rb7cg9wjujsj" w:colFirst="0" w:colLast="0"/>
      <w:bookmarkEnd w:id="74"/>
      <w:r>
        <w:t>Bullhorn Admin (fka Kraken)</w:t>
      </w:r>
    </w:p>
    <w:bookmarkStart w:id="75" w:name="_jn4wlfoq5oxr" w:colFirst="0" w:colLast="0"/>
    <w:bookmarkEnd w:id="75"/>
    <w:p w:rsidR="00C81E17" w:rsidRDefault="003A4557">
      <w:pPr>
        <w:pStyle w:val="Heading3"/>
        <w:keepNext w:val="0"/>
        <w:keepLines w:val="0"/>
        <w:spacing w:before="360" w:after="80"/>
      </w:pPr>
      <w:r>
        <w:fldChar w:fldCharType="begin"/>
      </w:r>
      <w:r>
        <w:instrText>HYPERLINK "https://bullhorn.atlassian.net/browse/DOC-4012" \h</w:instrText>
      </w:r>
      <w:r>
        <w:fldChar w:fldCharType="separate"/>
      </w:r>
      <w:r>
        <w:rPr>
          <w:color w:val="1155CC"/>
          <w:u w:val="single"/>
        </w:rPr>
        <w:t>Kraken API Users Removed from Kraken Templates</w:t>
      </w:r>
      <w:r>
        <w:rPr>
          <w:color w:val="1155CC"/>
          <w:u w:val="single"/>
        </w:rPr>
        <w:fldChar w:fldCharType="end"/>
      </w:r>
    </w:p>
    <w:p w:rsidR="00C81E17" w:rsidRDefault="003A4557">
      <w:pPr>
        <w:pStyle w:val="Heading4"/>
      </w:pPr>
      <w:bookmarkStart w:id="76" w:name="_jkztoyux3s5n" w:colFirst="0" w:colLast="0"/>
      <w:bookmarkEnd w:id="76"/>
      <w:r>
        <w:t>What’s new?</w:t>
      </w:r>
    </w:p>
    <w:p w:rsidR="00C81E17" w:rsidRDefault="003A4557">
      <w:r>
        <w:t>Bullhorn Admin users can now use their Gladmin credentials to create corporations, eliminating the need to create a separate Kraken API user.</w:t>
      </w:r>
    </w:p>
    <w:p w:rsidR="00C81E17" w:rsidRDefault="003A4557">
      <w:pPr>
        <w:pStyle w:val="Heading4"/>
      </w:pPr>
      <w:bookmarkStart w:id="77" w:name="_d74wx8jui5d1" w:colFirst="0" w:colLast="0"/>
      <w:bookmarkEnd w:id="77"/>
      <w:r>
        <w:t>Why does it matter?</w:t>
      </w:r>
    </w:p>
    <w:p w:rsidR="00C81E17" w:rsidRDefault="003A4557">
      <w:r>
        <w:t>Removing the need for API credentials reduces the number of service accounts available and enhances security by eliminating unnecessary credentials. Note: Kraken API Users have now been removed from all Kraken templates.</w:t>
      </w:r>
    </w:p>
    <w:p w:rsidR="00C81E17" w:rsidRDefault="003A4557">
      <w:pPr>
        <w:pStyle w:val="Heading4"/>
      </w:pPr>
      <w:bookmarkStart w:id="78" w:name="_qbs3wtewb56a" w:colFirst="0" w:colLast="0"/>
      <w:bookmarkEnd w:id="78"/>
      <w:r>
        <w:t>How do I enable this?</w:t>
      </w:r>
    </w:p>
    <w:p w:rsidR="00C81E17" w:rsidRDefault="003A4557">
      <w:r>
        <w:t>Enabled by default</w:t>
      </w:r>
    </w:p>
    <w:bookmarkStart w:id="79" w:name="_jvfuey19y5kd" w:colFirst="0" w:colLast="0"/>
    <w:bookmarkEnd w:id="79"/>
    <w:p w:rsidR="00C81E17" w:rsidRDefault="003A4557">
      <w:pPr>
        <w:pStyle w:val="Heading3"/>
        <w:keepNext w:val="0"/>
        <w:keepLines w:val="0"/>
        <w:spacing w:before="360" w:after="80"/>
      </w:pPr>
      <w:r>
        <w:fldChar w:fldCharType="begin"/>
      </w:r>
      <w:r>
        <w:instrText>HYPERLINK "https://bullhorn.atlassian.net/browse/DOC-4057" \h</w:instrText>
      </w:r>
      <w:r>
        <w:fldChar w:fldCharType="separate"/>
      </w:r>
      <w:r>
        <w:rPr>
          <w:color w:val="1155CC"/>
          <w:u w:val="single"/>
        </w:rPr>
        <w:t>Tagging and Descriptions Added to User Type UI</w:t>
      </w:r>
      <w:r>
        <w:rPr>
          <w:color w:val="1155CC"/>
          <w:u w:val="single"/>
        </w:rPr>
        <w:fldChar w:fldCharType="end"/>
      </w:r>
    </w:p>
    <w:p w:rsidR="00C81E17" w:rsidRDefault="003A4557">
      <w:pPr>
        <w:pStyle w:val="Heading4"/>
      </w:pPr>
      <w:bookmarkStart w:id="80" w:name="_gexsgg3eo5vw" w:colFirst="0" w:colLast="0"/>
      <w:bookmarkEnd w:id="80"/>
      <w:r>
        <w:t>What’s new?</w:t>
      </w:r>
    </w:p>
    <w:p w:rsidR="00C81E17" w:rsidRDefault="003A4557">
      <w:r>
        <w:t>We have introduced a comprehensive labeling and tagging system for User Type entitlements and Private Label Attributes (PLAs) in Bullhorn Admin.</w:t>
      </w:r>
    </w:p>
    <w:p w:rsidR="00C81E17" w:rsidRDefault="003A4557">
      <w:pPr>
        <w:pStyle w:val="Heading4"/>
      </w:pPr>
      <w:bookmarkStart w:id="81" w:name="_gifh6hbb2k5x" w:colFirst="0" w:colLast="0"/>
      <w:bookmarkEnd w:id="81"/>
      <w:r>
        <w:t>Why does it matter?</w:t>
      </w:r>
    </w:p>
    <w:p w:rsidR="00C81E17" w:rsidRDefault="003A4557">
      <w:r>
        <w:t>Admin users can now quickly and easily identify, classify, and modify Private Label Attributes and user permissions.</w:t>
      </w:r>
    </w:p>
    <w:p w:rsidR="00C81E17" w:rsidRDefault="003A4557">
      <w:pPr>
        <w:pStyle w:val="Heading4"/>
      </w:pPr>
      <w:bookmarkStart w:id="82" w:name="_drue3pq7dtet" w:colFirst="0" w:colLast="0"/>
      <w:bookmarkEnd w:id="82"/>
      <w:r>
        <w:t>How do I enable this?</w:t>
      </w:r>
    </w:p>
    <w:p w:rsidR="00C81E17" w:rsidRDefault="003A4557">
      <w:r>
        <w:t>Enabled by default.</w:t>
      </w:r>
    </w:p>
    <w:p w:rsidR="00C81E17" w:rsidRDefault="003A4557">
      <w:pPr>
        <w:pStyle w:val="Heading2"/>
      </w:pPr>
      <w:bookmarkStart w:id="83" w:name="_qzbop0plhomy" w:colFirst="0" w:colLast="0"/>
      <w:bookmarkEnd w:id="83"/>
      <w:r>
        <w:t>Resolved Issues</w:t>
      </w:r>
    </w:p>
    <w:bookmarkStart w:id="84" w:name="_y4gcj6ui0wk6" w:colFirst="0" w:colLast="0"/>
    <w:bookmarkEnd w:id="84"/>
    <w:p w:rsidR="00C81E17" w:rsidRDefault="003A4557">
      <w:pPr>
        <w:pStyle w:val="Heading3"/>
        <w:spacing w:before="240" w:after="240"/>
      </w:pPr>
      <w:r>
        <w:fldChar w:fldCharType="begin"/>
      </w:r>
      <w:r>
        <w:instrText>HYPERLINK "https://bullhorn.atlassian.net/browse/DOC-4241" \h</w:instrText>
      </w:r>
      <w:r>
        <w:fldChar w:fldCharType="separate"/>
      </w:r>
      <w:r>
        <w:rPr>
          <w:color w:val="1155CC"/>
          <w:u w:val="single"/>
        </w:rPr>
        <w:t>Bullhorn Admin API Services: Missing Private Labels</w:t>
      </w:r>
      <w:r>
        <w:rPr>
          <w:color w:val="1155CC"/>
          <w:u w:val="single"/>
        </w:rPr>
        <w:fldChar w:fldCharType="end"/>
      </w:r>
    </w:p>
    <w:p w:rsidR="00C81E17" w:rsidRDefault="003A4557">
      <w:r>
        <w:t>All private labels are now loading correctly in pickers within Bullhorn Admin. Previously, private labels were excluded from pickers for some corporations due to their parent-child relationship configuration.</w:t>
      </w:r>
    </w:p>
    <w:bookmarkStart w:id="85" w:name="_j0b6xnlk9x" w:colFirst="0" w:colLast="0"/>
    <w:bookmarkEnd w:id="85"/>
    <w:p w:rsidR="00C81E17" w:rsidRDefault="003A4557">
      <w:pPr>
        <w:pStyle w:val="Heading3"/>
        <w:spacing w:before="240" w:after="240"/>
      </w:pPr>
      <w:r>
        <w:fldChar w:fldCharType="begin"/>
      </w:r>
      <w:r>
        <w:instrText>HYPERLINK "https://bullhorn.atlassian.net/browse/DOC-4011" \h</w:instrText>
      </w:r>
      <w:r>
        <w:fldChar w:fldCharType="separate"/>
      </w:r>
      <w:r>
        <w:rPr>
          <w:color w:val="1155CC"/>
          <w:u w:val="single"/>
        </w:rPr>
        <w:t>Bullhorn Admin: Kraken to Gladmin User Credential Issues</w:t>
      </w:r>
      <w:r>
        <w:rPr>
          <w:color w:val="1155CC"/>
          <w:u w:val="single"/>
        </w:rPr>
        <w:fldChar w:fldCharType="end"/>
      </w:r>
    </w:p>
    <w:p w:rsidR="00C81E17" w:rsidRDefault="003A4557">
      <w:r>
        <w:t>Bullhorn Admin users will no longer experience issues when transitioning from their Kraken account to their Gladmin credentials. The process has been improved to ensure reliable access to Bullhorn Admin.</w:t>
      </w:r>
    </w:p>
    <w:p w:rsidR="00C81E17" w:rsidRDefault="003A4557">
      <w:pPr>
        <w:pStyle w:val="Heading1"/>
      </w:pPr>
      <w:bookmarkStart w:id="86" w:name="_y75u4vpqe2jy" w:colFirst="0" w:colLast="0"/>
      <w:bookmarkEnd w:id="86"/>
      <w:r>
        <w:t>Knowbull</w:t>
      </w:r>
    </w:p>
    <w:p w:rsidR="00C81E17" w:rsidRDefault="003A4557">
      <w:pPr>
        <w:pStyle w:val="Heading2"/>
        <w:keepNext w:val="0"/>
        <w:keepLines w:val="0"/>
        <w:spacing w:before="280" w:after="80"/>
      </w:pPr>
      <w:bookmarkStart w:id="87" w:name="_9cpl6jrv97hx" w:colFirst="0" w:colLast="0"/>
      <w:bookmarkEnd w:id="87"/>
      <w:r>
        <w:t>Other</w:t>
      </w:r>
    </w:p>
    <w:bookmarkStart w:id="88" w:name="_kf5i9keqjc0x" w:colFirst="0" w:colLast="0"/>
    <w:bookmarkEnd w:id="88"/>
    <w:p w:rsidR="00C81E17" w:rsidRDefault="003A4557">
      <w:pPr>
        <w:pStyle w:val="Heading3"/>
      </w:pPr>
      <w:r>
        <w:fldChar w:fldCharType="begin"/>
      </w:r>
      <w:r>
        <w:instrText>HYPERLINK "https://bullhorn.atlassian.net/browse/DOC-4347" \h</w:instrText>
      </w:r>
      <w:r>
        <w:fldChar w:fldCharType="separate"/>
      </w:r>
      <w:r>
        <w:rPr>
          <w:color w:val="1155CC"/>
          <w:u w:val="single"/>
        </w:rPr>
        <w:t>KnowBull App Disclaimer</w:t>
      </w:r>
      <w:r>
        <w:rPr>
          <w:color w:val="1155CC"/>
          <w:u w:val="single"/>
        </w:rPr>
        <w:fldChar w:fldCharType="end"/>
      </w:r>
    </w:p>
    <w:p w:rsidR="00C81E17" w:rsidRDefault="003A4557">
      <w:pPr>
        <w:pStyle w:val="Heading4"/>
      </w:pPr>
      <w:bookmarkStart w:id="89" w:name="_3clv7l364cfo" w:colFirst="0" w:colLast="0"/>
      <w:bookmarkEnd w:id="89"/>
      <w:r>
        <w:t>What’s new?</w:t>
      </w:r>
    </w:p>
    <w:p w:rsidR="00C81E17" w:rsidRDefault="003A4557">
      <w:r>
        <w:t>Disclaimers have been added to the KnowBull app, advising users that questions are logged and answers are produced without human input.</w:t>
      </w:r>
    </w:p>
    <w:p w:rsidR="00C81E17" w:rsidRDefault="003A4557">
      <w:pPr>
        <w:pStyle w:val="Heading4"/>
      </w:pPr>
      <w:bookmarkStart w:id="90" w:name="_s4ppb8mo20in" w:colFirst="0" w:colLast="0"/>
      <w:bookmarkEnd w:id="90"/>
      <w:r>
        <w:t>Why does it matter?</w:t>
      </w:r>
    </w:p>
    <w:p w:rsidR="00C81E17" w:rsidRDefault="003A4557">
      <w:r>
        <w:t>This disclaimer was added in line with advice from the Legal Team and aims to keep KnowBull legally compliant.</w:t>
      </w:r>
    </w:p>
    <w:p w:rsidR="00C81E17" w:rsidRDefault="003A4557">
      <w:pPr>
        <w:pStyle w:val="Heading2"/>
        <w:keepNext w:val="0"/>
        <w:keepLines w:val="0"/>
        <w:spacing w:before="280" w:after="80"/>
      </w:pPr>
      <w:bookmarkStart w:id="91" w:name="_bysxmrakz70" w:colFirst="0" w:colLast="0"/>
      <w:bookmarkEnd w:id="91"/>
      <w:r>
        <w:t>Slack</w:t>
      </w:r>
    </w:p>
    <w:bookmarkStart w:id="92" w:name="_iqq643p28onr" w:colFirst="0" w:colLast="0"/>
    <w:bookmarkEnd w:id="92"/>
    <w:p w:rsidR="00C81E17" w:rsidRDefault="003A4557">
      <w:pPr>
        <w:pStyle w:val="Heading3"/>
      </w:pPr>
      <w:r>
        <w:fldChar w:fldCharType="begin"/>
      </w:r>
      <w:r>
        <w:instrText>HYPERLINK "https://bullhorn.atlassian.net/browse/DOC-4346" \h</w:instrText>
      </w:r>
      <w:r>
        <w:fldChar w:fldCharType="separate"/>
      </w:r>
      <w:r>
        <w:rPr>
          <w:color w:val="1155CC"/>
          <w:u w:val="single"/>
        </w:rPr>
        <w:t>Downloadable Attachments Within Slack Workflow</w:t>
      </w:r>
      <w:r>
        <w:rPr>
          <w:color w:val="1155CC"/>
          <w:u w:val="single"/>
        </w:rPr>
        <w:fldChar w:fldCharType="end"/>
      </w:r>
    </w:p>
    <w:p w:rsidR="00C81E17" w:rsidRDefault="003A4557">
      <w:pPr>
        <w:pStyle w:val="Heading4"/>
      </w:pPr>
      <w:bookmarkStart w:id="93" w:name="_1ikluh8evckk" w:colFirst="0" w:colLast="0"/>
      <w:bookmarkEnd w:id="93"/>
      <w:r>
        <w:t>What’s new?</w:t>
      </w:r>
    </w:p>
    <w:p w:rsidR="00C81E17" w:rsidRDefault="003A4557">
      <w:r>
        <w:t>Comprehensive file handling capabilities have been added to the KnowBull Slack workflow, enabling SMEs to access and interact with files uploaded by users.</w:t>
      </w:r>
    </w:p>
    <w:p w:rsidR="00C81E17" w:rsidRDefault="003A4557">
      <w:pPr>
        <w:pStyle w:val="Heading4"/>
      </w:pPr>
      <w:bookmarkStart w:id="94" w:name="_l76znygrwfgb" w:colFirst="0" w:colLast="0"/>
      <w:bookmarkEnd w:id="94"/>
      <w:r>
        <w:t>Why does it matter?</w:t>
      </w:r>
    </w:p>
    <w:p w:rsidR="00C81E17" w:rsidRDefault="003A4557">
      <w:r>
        <w:t>This update makes it easier for SMEs to understand the context surrounding a KnowBull question, as they can see supporting files from users.</w:t>
      </w:r>
    </w:p>
    <w:p w:rsidR="00C81E17" w:rsidRDefault="003A4557">
      <w:pPr>
        <w:pStyle w:val="Heading2"/>
        <w:keepNext w:val="0"/>
        <w:keepLines w:val="0"/>
        <w:spacing w:before="280" w:after="80"/>
      </w:pPr>
      <w:bookmarkStart w:id="95" w:name="_eymhh67bg3c5" w:colFirst="0" w:colLast="0"/>
      <w:bookmarkEnd w:id="95"/>
      <w:r>
        <w:t>Sources</w:t>
      </w:r>
    </w:p>
    <w:bookmarkStart w:id="96" w:name="_t2ybla5cwkmd" w:colFirst="0" w:colLast="0"/>
    <w:bookmarkEnd w:id="96"/>
    <w:p w:rsidR="00C81E17" w:rsidRDefault="003A4557">
      <w:pPr>
        <w:pStyle w:val="Heading3"/>
      </w:pPr>
      <w:r>
        <w:fldChar w:fldCharType="begin"/>
      </w:r>
      <w:r>
        <w:instrText>HYPERLINK "https://bullhorn.atlassian.net/browse/DOC-4345" \h</w:instrText>
      </w:r>
      <w:r>
        <w:fldChar w:fldCharType="separate"/>
      </w:r>
      <w:r>
        <w:rPr>
          <w:color w:val="1155CC"/>
          <w:u w:val="single"/>
        </w:rPr>
        <w:t>Confluence Product Space Ingested</w:t>
      </w:r>
      <w:r>
        <w:rPr>
          <w:color w:val="1155CC"/>
          <w:u w:val="single"/>
        </w:rPr>
        <w:fldChar w:fldCharType="end"/>
      </w:r>
    </w:p>
    <w:p w:rsidR="00C81E17" w:rsidRDefault="003A4557">
      <w:pPr>
        <w:pStyle w:val="Heading4"/>
      </w:pPr>
      <w:bookmarkStart w:id="97" w:name="_jpz8wptvo5p4" w:colFirst="0" w:colLast="0"/>
      <w:bookmarkEnd w:id="97"/>
      <w:r>
        <w:t>What’s new?</w:t>
      </w:r>
    </w:p>
    <w:p w:rsidR="00C81E17" w:rsidRDefault="003A4557">
      <w:r>
        <w:t>KnowBull’s sources have been expanded to use the Confluence</w:t>
      </w:r>
      <w:hyperlink r:id="rId8">
        <w:r>
          <w:rPr>
            <w:color w:val="1155CC"/>
            <w:u w:val="single"/>
          </w:rPr>
          <w:t xml:space="preserve"> Product</w:t>
        </w:r>
      </w:hyperlink>
      <w:r>
        <w:t xml:space="preserve"> space.</w:t>
      </w:r>
    </w:p>
    <w:p w:rsidR="00C81E17" w:rsidRDefault="003A4557">
      <w:pPr>
        <w:pStyle w:val="Heading4"/>
      </w:pPr>
      <w:bookmarkStart w:id="98" w:name="_nc0doxoppwmi" w:colFirst="0" w:colLast="0"/>
      <w:bookmarkEnd w:id="98"/>
      <w:r>
        <w:t>Why does it matter?</w:t>
      </w:r>
    </w:p>
    <w:p w:rsidR="00C81E17" w:rsidRDefault="003A4557">
      <w:r>
        <w:t>Having more sources allows KnowBull to answer a wider range of questions and allows users to narrow their question criteria to improve accuracy.</w:t>
      </w:r>
    </w:p>
    <w:p w:rsidR="00C81E17" w:rsidRDefault="003A4557">
      <w:pPr>
        <w:pStyle w:val="Heading1"/>
      </w:pPr>
      <w:bookmarkStart w:id="99" w:name="_np6p01arhiid" w:colFirst="0" w:colLast="0"/>
      <w:bookmarkEnd w:id="99"/>
      <w:r>
        <w:t>Pay &amp; Bill</w:t>
      </w:r>
    </w:p>
    <w:p w:rsidR="00C81E17" w:rsidRDefault="003A4557">
      <w:pPr>
        <w:pStyle w:val="Heading2"/>
      </w:pPr>
      <w:bookmarkStart w:id="100" w:name="_9mvt4o523098" w:colFirst="0" w:colLast="0"/>
      <w:bookmarkEnd w:id="100"/>
      <w:r>
        <w:t>Middle Office</w:t>
      </w:r>
    </w:p>
    <w:bookmarkStart w:id="101" w:name="_vdbn68ekrbdt" w:colFirst="0" w:colLast="0"/>
    <w:bookmarkEnd w:id="101"/>
    <w:p w:rsidR="00C81E17" w:rsidRDefault="003A4557">
      <w:pPr>
        <w:pStyle w:val="Heading3"/>
        <w:keepNext w:val="0"/>
        <w:keepLines w:val="0"/>
        <w:shd w:val="clear" w:color="auto" w:fill="FFFFFF"/>
        <w:spacing w:after="120"/>
      </w:pPr>
      <w:r>
        <w:fldChar w:fldCharType="begin"/>
      </w:r>
      <w:r>
        <w:instrText>HYPERLINK "https://bullhorn.atlassian.net/browse/DOC-3593" \h</w:instrText>
      </w:r>
      <w:r>
        <w:fldChar w:fldCharType="separate"/>
      </w:r>
      <w:r>
        <w:rPr>
          <w:color w:val="1155CC"/>
          <w:u w:val="single"/>
        </w:rPr>
        <w:t>PayBill Cycles and Calendars for 2025 are Preloaded</w:t>
      </w:r>
      <w:r>
        <w:rPr>
          <w:color w:val="1155CC"/>
          <w:u w:val="single"/>
        </w:rPr>
        <w:fldChar w:fldCharType="end"/>
      </w:r>
    </w:p>
    <w:p w:rsidR="00C81E17" w:rsidRDefault="003A4557">
      <w:pPr>
        <w:pStyle w:val="Heading4"/>
        <w:spacing w:before="240" w:after="240"/>
      </w:pPr>
      <w:bookmarkStart w:id="102" w:name="_ojrxaz1w9bsf" w:colFirst="0" w:colLast="0"/>
      <w:bookmarkEnd w:id="102"/>
      <w:r>
        <w:t>What’s new?</w:t>
      </w:r>
    </w:p>
    <w:p w:rsidR="00C81E17" w:rsidRDefault="003A4557">
      <w:r>
        <w:t xml:space="preserve">PayBill Cycles and Calendars have been Preloaded for 2025. The following data has been preloaded in the appropriate tables. </w:t>
      </w:r>
    </w:p>
    <w:p w:rsidR="00C81E17" w:rsidRDefault="003A4557">
      <w:pPr>
        <w:numPr>
          <w:ilvl w:val="0"/>
          <w:numId w:val="5"/>
        </w:numPr>
      </w:pPr>
      <w:r>
        <w:rPr>
          <w:b/>
        </w:rPr>
        <w:t>PayBillCycle</w:t>
      </w:r>
      <w:r>
        <w:t>:</w:t>
      </w:r>
    </w:p>
    <w:p w:rsidR="00C81E17" w:rsidRDefault="003A4557">
      <w:pPr>
        <w:numPr>
          <w:ilvl w:val="1"/>
          <w:numId w:val="5"/>
        </w:numPr>
      </w:pPr>
      <w:r>
        <w:t>Monthly (tied to Monthly frequency) (not tied to a calendar)</w:t>
      </w:r>
    </w:p>
    <w:p w:rsidR="00C81E17" w:rsidRDefault="003A4557">
      <w:pPr>
        <w:numPr>
          <w:ilvl w:val="1"/>
          <w:numId w:val="5"/>
        </w:numPr>
      </w:pPr>
      <w:r>
        <w:t>Monthly - Calendar Starts on 1st (tied to Monthly frequency)</w:t>
      </w:r>
    </w:p>
    <w:p w:rsidR="00C81E17" w:rsidRDefault="003A4557">
      <w:pPr>
        <w:numPr>
          <w:ilvl w:val="1"/>
          <w:numId w:val="5"/>
        </w:numPr>
      </w:pPr>
      <w:r>
        <w:t>Monthly - Calendar Starts on 16th (tied to Monthly frequency)</w:t>
      </w:r>
    </w:p>
    <w:p w:rsidR="00C81E17" w:rsidRDefault="003A4557">
      <w:pPr>
        <w:numPr>
          <w:ilvl w:val="1"/>
          <w:numId w:val="5"/>
        </w:numPr>
      </w:pPr>
      <w:r>
        <w:t>Semi-Monthly (tied to Semi-Monthly frequency)</w:t>
      </w:r>
    </w:p>
    <w:p w:rsidR="00C81E17" w:rsidRDefault="003A4557">
      <w:pPr>
        <w:numPr>
          <w:ilvl w:val="1"/>
          <w:numId w:val="5"/>
        </w:numPr>
      </w:pPr>
      <w:r>
        <w:t>Weekly (tied to Weekly frequency) (not tied to a calendar)</w:t>
      </w:r>
    </w:p>
    <w:p w:rsidR="00C81E17" w:rsidRDefault="003A4557">
      <w:pPr>
        <w:numPr>
          <w:ilvl w:val="1"/>
          <w:numId w:val="5"/>
        </w:numPr>
      </w:pPr>
      <w:r>
        <w:t>Bi-Weekly (tied to Bi-Weekly frequency) (not tied to a calendar)</w:t>
      </w:r>
    </w:p>
    <w:p w:rsidR="00C81E17" w:rsidRDefault="003A4557">
      <w:pPr>
        <w:numPr>
          <w:ilvl w:val="1"/>
          <w:numId w:val="5"/>
        </w:numPr>
      </w:pPr>
      <w:r>
        <w:t>4-4-5 (tied to 4-4-5 frequency) (not tied to a calendar)</w:t>
      </w:r>
    </w:p>
    <w:p w:rsidR="00C81E17" w:rsidRDefault="003A4557">
      <w:pPr>
        <w:numPr>
          <w:ilvl w:val="1"/>
          <w:numId w:val="5"/>
        </w:numPr>
      </w:pPr>
      <w:r>
        <w:t>4-5-4 (tied to 4-5-4 frequency) (not tied to a calendar)</w:t>
      </w:r>
    </w:p>
    <w:p w:rsidR="00C81E17" w:rsidRDefault="003A4557">
      <w:pPr>
        <w:numPr>
          <w:ilvl w:val="0"/>
          <w:numId w:val="5"/>
        </w:numPr>
      </w:pPr>
      <w:r>
        <w:rPr>
          <w:b/>
        </w:rPr>
        <w:t>Calendar</w:t>
      </w:r>
      <w:r>
        <w:t>:</w:t>
      </w:r>
    </w:p>
    <w:p w:rsidR="00C81E17" w:rsidRDefault="003A4557">
      <w:pPr>
        <w:numPr>
          <w:ilvl w:val="1"/>
          <w:numId w:val="5"/>
        </w:numPr>
      </w:pPr>
      <w:r>
        <w:t>Monthly - Calendar Starts on 1st (tied to Monthly frequency and Monthly - Calendar Starts on 1st PayBillCycle)</w:t>
      </w:r>
    </w:p>
    <w:p w:rsidR="00C81E17" w:rsidRDefault="003A4557">
      <w:pPr>
        <w:numPr>
          <w:ilvl w:val="1"/>
          <w:numId w:val="5"/>
        </w:numPr>
      </w:pPr>
      <w:r>
        <w:t>Monthly - Calendar Starts on 16th (tied to Monthly frequency and Monthly - Calendar Starts on 16th PayBillCycle)</w:t>
      </w:r>
    </w:p>
    <w:p w:rsidR="00C81E17" w:rsidRDefault="003A4557">
      <w:pPr>
        <w:numPr>
          <w:ilvl w:val="1"/>
          <w:numId w:val="5"/>
        </w:numPr>
      </w:pPr>
      <w:r>
        <w:t>Semi-Monthly (tied to Semi-Monthly frequency and Semi-Monthly PayBillCycle)</w:t>
      </w:r>
    </w:p>
    <w:p w:rsidR="00C81E17" w:rsidRDefault="003A4557">
      <w:pPr>
        <w:numPr>
          <w:ilvl w:val="0"/>
          <w:numId w:val="5"/>
        </w:numPr>
      </w:pPr>
      <w:r>
        <w:rPr>
          <w:b/>
        </w:rPr>
        <w:t>Calendar Instance</w:t>
      </w:r>
      <w:r>
        <w:t>:</w:t>
      </w:r>
    </w:p>
    <w:p w:rsidR="00C81E17" w:rsidRDefault="003A4557">
      <w:pPr>
        <w:numPr>
          <w:ilvl w:val="1"/>
          <w:numId w:val="5"/>
        </w:numPr>
      </w:pPr>
      <w:r>
        <w:t>For "Monthly - Calendar Starts on 1st": till end of 2025</w:t>
      </w:r>
    </w:p>
    <w:p w:rsidR="00C81E17" w:rsidRDefault="003A4557">
      <w:pPr>
        <w:numPr>
          <w:ilvl w:val="1"/>
          <w:numId w:val="5"/>
        </w:numPr>
      </w:pPr>
      <w:r>
        <w:t>For "Monthly - Calendar Starts on 16th": till end of 2025</w:t>
      </w:r>
    </w:p>
    <w:p w:rsidR="00C81E17" w:rsidRDefault="003A4557">
      <w:pPr>
        <w:numPr>
          <w:ilvl w:val="1"/>
          <w:numId w:val="5"/>
        </w:numPr>
      </w:pPr>
      <w:r>
        <w:t>For "Semi-Monthly" : till end of 2025</w:t>
      </w:r>
    </w:p>
    <w:p w:rsidR="00C81E17" w:rsidRDefault="003A4557">
      <w:pPr>
        <w:pStyle w:val="Heading4"/>
        <w:spacing w:before="240" w:after="240"/>
      </w:pPr>
      <w:bookmarkStart w:id="103" w:name="_oz2dbmtct0ae" w:colFirst="0" w:colLast="0"/>
      <w:bookmarkEnd w:id="103"/>
      <w:r>
        <w:t>Why does it matter?</w:t>
      </w:r>
    </w:p>
    <w:p w:rsidR="00C81E17" w:rsidRDefault="003A4557">
      <w:r>
        <w:t>General PayBill Cycles and Calendars will not have to be manually added for 2025.</w:t>
      </w:r>
    </w:p>
    <w:p w:rsidR="00C81E17" w:rsidRDefault="003A4557">
      <w:pPr>
        <w:pStyle w:val="Heading4"/>
        <w:spacing w:before="240" w:after="240"/>
      </w:pPr>
      <w:bookmarkStart w:id="104" w:name="_8v5y48m2b5xt" w:colFirst="0" w:colLast="0"/>
      <w:bookmarkEnd w:id="104"/>
      <w:r>
        <w:t>How do I enable this?</w:t>
      </w:r>
    </w:p>
    <w:p w:rsidR="00C81E17" w:rsidRDefault="003A4557">
      <w:r>
        <w:t xml:space="preserve">The PayBill Cycles and Calendars above are preloaded and available by default. Any Custom PayBill Cycles, Calendars, or Calendar Instances will have to be updated separately. </w:t>
      </w:r>
    </w:p>
    <w:p w:rsidR="00C81E17" w:rsidRDefault="003A4557">
      <w:pPr>
        <w:pStyle w:val="Heading2"/>
      </w:pPr>
      <w:bookmarkStart w:id="105" w:name="_j8i1zaz0acfq" w:colFirst="0" w:colLast="0"/>
      <w:bookmarkEnd w:id="105"/>
      <w:r>
        <w:t>Time &amp; Labor</w:t>
      </w:r>
    </w:p>
    <w:bookmarkStart w:id="106" w:name="_by3qb8gaydy" w:colFirst="0" w:colLast="0"/>
    <w:bookmarkEnd w:id="106"/>
    <w:p w:rsidR="00C81E17" w:rsidRDefault="003A4557">
      <w:pPr>
        <w:pStyle w:val="Heading3"/>
      </w:pPr>
      <w:r>
        <w:fldChar w:fldCharType="begin"/>
      </w:r>
      <w:r>
        <w:instrText>HYPERLINK "https://bullhorn.atlassian.net/browse/DOC-4067" \h</w:instrText>
      </w:r>
      <w:r>
        <w:fldChar w:fldCharType="separate"/>
      </w:r>
      <w:r>
        <w:rPr>
          <w:color w:val="1155CC"/>
          <w:u w:val="single"/>
        </w:rPr>
        <w:t>Base Earn Codes on New Rows via Timesheet Adjustments</w:t>
      </w:r>
      <w:r>
        <w:rPr>
          <w:color w:val="1155CC"/>
          <w:u w:val="single"/>
        </w:rPr>
        <w:fldChar w:fldCharType="end"/>
      </w:r>
    </w:p>
    <w:p w:rsidR="00C81E17" w:rsidRDefault="003A4557">
      <w:pPr>
        <w:pStyle w:val="Heading4"/>
        <w:spacing w:before="240" w:after="240"/>
      </w:pPr>
      <w:bookmarkStart w:id="107" w:name="_qaw3bcb4da0l" w:colFirst="0" w:colLast="0"/>
      <w:bookmarkEnd w:id="107"/>
      <w:r>
        <w:t>What’s new?</w:t>
      </w:r>
    </w:p>
    <w:p w:rsidR="00C81E17" w:rsidRDefault="003A4557">
      <w:pPr>
        <w:spacing w:before="240" w:after="240"/>
      </w:pPr>
      <w:r>
        <w:t>When adding a new row to a Timesheet via the Timesheet Adjustments workflow, the base Earn Code from the Placement Rate Card will automatically populate after selecting the date.</w:t>
      </w:r>
    </w:p>
    <w:p w:rsidR="00C81E17" w:rsidRDefault="003A4557">
      <w:pPr>
        <w:pStyle w:val="Heading4"/>
        <w:spacing w:before="240" w:after="240"/>
      </w:pPr>
      <w:bookmarkStart w:id="108" w:name="_k30ycage26i7" w:colFirst="0" w:colLast="0"/>
      <w:bookmarkEnd w:id="108"/>
      <w:r>
        <w:t>Why does it matter?</w:t>
      </w:r>
    </w:p>
    <w:p w:rsidR="00C81E17" w:rsidRDefault="003A4557">
      <w:pPr>
        <w:spacing w:before="240" w:after="240"/>
      </w:pPr>
      <w:r>
        <w:t>This feature saves time when adding new rows.</w:t>
      </w:r>
    </w:p>
    <w:p w:rsidR="00C81E17" w:rsidRDefault="003A4557">
      <w:pPr>
        <w:pStyle w:val="Heading4"/>
        <w:spacing w:before="240" w:after="240"/>
      </w:pPr>
      <w:bookmarkStart w:id="109" w:name="_fxblt2rngwln" w:colFirst="0" w:colLast="0"/>
      <w:bookmarkEnd w:id="109"/>
      <w:r>
        <w:t>How do I enable this?</w:t>
      </w:r>
    </w:p>
    <w:p w:rsidR="00C81E17" w:rsidRDefault="003A4557" w:rsidP="003A4557">
      <w:pPr>
        <w:spacing w:before="240" w:after="240"/>
      </w:pPr>
      <w:r>
        <w:rPr>
          <w:b/>
        </w:rPr>
        <w:t>Generally Available</w:t>
      </w:r>
      <w:r>
        <w:t>: Enabled by default.</w:t>
      </w:r>
    </w:p>
    <w:bookmarkStart w:id="110" w:name="_dacrtdulg4za" w:colFirst="0" w:colLast="0"/>
    <w:bookmarkEnd w:id="110"/>
    <w:p w:rsidR="00C81E17" w:rsidRDefault="003A4557">
      <w:pPr>
        <w:pStyle w:val="Heading3"/>
        <w:keepNext w:val="0"/>
        <w:keepLines w:val="0"/>
        <w:shd w:val="clear" w:color="auto" w:fill="FFFFFF"/>
        <w:spacing w:after="120"/>
      </w:pPr>
      <w:r>
        <w:fldChar w:fldCharType="begin"/>
      </w:r>
      <w:r>
        <w:instrText>HYPERLINK "https://bullhorn.atlassian.net/browse/DOC-4289" \h</w:instrText>
      </w:r>
      <w:r>
        <w:fldChar w:fldCharType="separate"/>
      </w:r>
      <w:r>
        <w:rPr>
          <w:color w:val="1155CC"/>
          <w:u w:val="single"/>
        </w:rPr>
        <w:t>Custom Rule for ProPivotal</w:t>
      </w:r>
      <w:r>
        <w:rPr>
          <w:color w:val="1155CC"/>
          <w:u w:val="single"/>
        </w:rPr>
        <w:fldChar w:fldCharType="end"/>
      </w:r>
    </w:p>
    <w:p w:rsidR="00C81E17" w:rsidRDefault="003A4557">
      <w:pPr>
        <w:pStyle w:val="Heading4"/>
        <w:spacing w:before="240" w:after="240"/>
      </w:pPr>
      <w:bookmarkStart w:id="111" w:name="_z1d9jb826vr9" w:colFirst="0" w:colLast="0"/>
      <w:bookmarkEnd w:id="111"/>
      <w:r>
        <w:t>What’s new?</w:t>
      </w:r>
    </w:p>
    <w:p w:rsidR="00C81E17" w:rsidRDefault="003A4557">
      <w:r>
        <w:t>A new custom rule has been implemented for ProPivotal.</w:t>
      </w:r>
    </w:p>
    <w:p w:rsidR="00C81E17" w:rsidRDefault="003A4557">
      <w:pPr>
        <w:pStyle w:val="Heading4"/>
        <w:spacing w:before="240" w:after="240"/>
      </w:pPr>
      <w:bookmarkStart w:id="112" w:name="_asw26nmi8zgr" w:colFirst="0" w:colLast="0"/>
      <w:bookmarkEnd w:id="112"/>
      <w:r>
        <w:t>Why does it matter?</w:t>
      </w:r>
    </w:p>
    <w:p w:rsidR="00C81E17" w:rsidRDefault="003A4557">
      <w:r>
        <w:t>The custom rule allows overtime (OT) to be billed at a weighted average after 40 hours. This weighted rate is 1.5x the average of the first 40 hours recorded on the timesheet. This rule does not apply to double time (DT). Technical documentation can be found</w:t>
      </w:r>
      <w:hyperlink r:id="rId9">
        <w:r>
          <w:rPr>
            <w:color w:val="1155CC"/>
            <w:u w:val="single"/>
          </w:rPr>
          <w:t xml:space="preserve"> here</w:t>
        </w:r>
      </w:hyperlink>
      <w:r>
        <w:t>.</w:t>
      </w:r>
    </w:p>
    <w:p w:rsidR="00C81E17" w:rsidRDefault="003A4557">
      <w:pPr>
        <w:pStyle w:val="Heading4"/>
        <w:spacing w:before="240" w:after="240"/>
      </w:pPr>
      <w:bookmarkStart w:id="113" w:name="_8gejdwhjbgxn" w:colFirst="0" w:colLast="0"/>
      <w:bookmarkEnd w:id="113"/>
      <w:r>
        <w:t>How do I enable this?</w:t>
      </w:r>
    </w:p>
    <w:p w:rsidR="00C81E17" w:rsidRDefault="003A4557">
      <w:r>
        <w:t xml:space="preserve">This rule has already been enabled for ProPivotal. It is not available for other customers. </w:t>
      </w:r>
    </w:p>
    <w:p w:rsidR="00C81E17" w:rsidRDefault="003A4557">
      <w:pPr>
        <w:pStyle w:val="Heading2"/>
      </w:pPr>
      <w:bookmarkStart w:id="114" w:name="_m9twfrpmggd4" w:colFirst="0" w:colLast="0"/>
      <w:bookmarkEnd w:id="114"/>
      <w:r>
        <w:t>Resolved Issues</w:t>
      </w:r>
    </w:p>
    <w:bookmarkStart w:id="115" w:name="_6d510ofygnbl" w:colFirst="0" w:colLast="0"/>
    <w:bookmarkEnd w:id="115"/>
    <w:p w:rsidR="00C81E17" w:rsidRDefault="003A4557">
      <w:pPr>
        <w:pStyle w:val="Heading3"/>
      </w:pPr>
      <w:r>
        <w:fldChar w:fldCharType="begin"/>
      </w:r>
      <w:r>
        <w:instrText>HYPERLINK "https://bullhorn.atlassian.net/browse/DOC-4000" \h</w:instrText>
      </w:r>
      <w:r>
        <w:fldChar w:fldCharType="separate"/>
      </w:r>
      <w:r>
        <w:rPr>
          <w:color w:val="1155CC"/>
          <w:u w:val="single"/>
        </w:rPr>
        <w:t>Data Replicator: Version End Dates</w:t>
      </w:r>
      <w:r>
        <w:rPr>
          <w:color w:val="1155CC"/>
          <w:u w:val="single"/>
        </w:rPr>
        <w:fldChar w:fldCharType="end"/>
      </w:r>
    </w:p>
    <w:p w:rsidR="00C81E17" w:rsidRDefault="003A4557">
      <w:r>
        <w:t>Billing Profile Versions now throw events for effective dates ending so Data Replication can account for version end dates. Previously, all end dates were “2999-12-31”.</w:t>
      </w:r>
    </w:p>
    <w:bookmarkStart w:id="116" w:name="_gv3au2wzaj3j" w:colFirst="0" w:colLast="0"/>
    <w:bookmarkEnd w:id="116"/>
    <w:p w:rsidR="00C81E17" w:rsidRDefault="003A4557">
      <w:pPr>
        <w:pStyle w:val="Heading3"/>
      </w:pPr>
      <w:r>
        <w:fldChar w:fldCharType="begin"/>
      </w:r>
      <w:r>
        <w:instrText>HYPERLINK "https://bullhorn.atlassian.net/browse/DOC-3999" \h</w:instrText>
      </w:r>
      <w:r>
        <w:fldChar w:fldCharType="separate"/>
      </w:r>
      <w:r>
        <w:rPr>
          <w:color w:val="1155CC"/>
          <w:u w:val="single"/>
        </w:rPr>
        <w:t>Novo List Search: Column Filters on List Screens</w:t>
      </w:r>
      <w:r>
        <w:rPr>
          <w:color w:val="1155CC"/>
          <w:u w:val="single"/>
        </w:rPr>
        <w:fldChar w:fldCharType="end"/>
      </w:r>
    </w:p>
    <w:p w:rsidR="00C81E17" w:rsidRDefault="003A4557">
      <w:r>
        <w:t>Column filters on list screens no longer reset upon refresh during an Advanced Search. Previously, column filters would incorrectly clear out if the page was refreshed while using Advanced Search.</w:t>
      </w:r>
    </w:p>
    <w:bookmarkStart w:id="117" w:name="_m0n3f3r82l4c" w:colFirst="0" w:colLast="0"/>
    <w:bookmarkEnd w:id="117"/>
    <w:p w:rsidR="00C81E17" w:rsidRDefault="003A4557">
      <w:pPr>
        <w:pStyle w:val="Heading3"/>
      </w:pPr>
      <w:r>
        <w:fldChar w:fldCharType="begin"/>
      </w:r>
      <w:r>
        <w:instrText>HYPERLINK "https://bullhorn.atlassian.net/browse/DOC-4239" \h</w:instrText>
      </w:r>
      <w:r>
        <w:fldChar w:fldCharType="separate"/>
      </w:r>
      <w:r>
        <w:rPr>
          <w:color w:val="1155CC"/>
          <w:u w:val="single"/>
        </w:rPr>
        <w:t>Time &amp; Labor: Add All Earn Codes Functionality for FLSA</w:t>
      </w:r>
      <w:r>
        <w:rPr>
          <w:color w:val="1155CC"/>
          <w:u w:val="single"/>
        </w:rPr>
        <w:fldChar w:fldCharType="end"/>
      </w:r>
    </w:p>
    <w:p w:rsidR="00C81E17" w:rsidRDefault="003A4557">
      <w:r>
        <w:t xml:space="preserve">The </w:t>
      </w:r>
      <w:r>
        <w:rPr>
          <w:i/>
        </w:rPr>
        <w:t>Add All Earn Codes</w:t>
      </w:r>
      <w:r>
        <w:t xml:space="preserve"> button is now working within the FLSA Time &amp; Labor Rule configuration. Previously, the button was unresponsive.</w:t>
      </w:r>
    </w:p>
    <w:bookmarkStart w:id="118" w:name="_iczxky4xfwdi" w:colFirst="0" w:colLast="0"/>
    <w:bookmarkEnd w:id="118"/>
    <w:p w:rsidR="00C81E17" w:rsidRDefault="003A4557">
      <w:pPr>
        <w:pStyle w:val="Heading3"/>
      </w:pPr>
      <w:r>
        <w:fldChar w:fldCharType="begin"/>
      </w:r>
      <w:r>
        <w:instrText>HYPERLINK "https://bullhorn.atlassian.net/browse/DOC-4078" \h</w:instrText>
      </w:r>
      <w:r>
        <w:fldChar w:fldCharType="separate"/>
      </w:r>
      <w:r>
        <w:rPr>
          <w:color w:val="1155CC"/>
          <w:u w:val="single"/>
        </w:rPr>
        <w:t>Time &amp; Labor: Multiple Expense Reports Failing to Sync</w:t>
      </w:r>
      <w:r>
        <w:rPr>
          <w:color w:val="1155CC"/>
          <w:u w:val="single"/>
        </w:rPr>
        <w:fldChar w:fldCharType="end"/>
      </w:r>
    </w:p>
    <w:p w:rsidR="00C81E17" w:rsidRDefault="003A4557" w:rsidP="003A4557">
      <w:pPr>
        <w:spacing w:before="240" w:after="240"/>
      </w:pPr>
      <w:r>
        <w:t xml:space="preserve">If multiple expense reports are sent together and not all synced successfully, performing a recalculation on the timesheet will now fix the issue. Previously, recalculating did not fix a failed sync. </w:t>
      </w:r>
    </w:p>
    <w:p w:rsidR="00C81E17" w:rsidRDefault="003A4557">
      <w:pPr>
        <w:pStyle w:val="Heading1"/>
      </w:pPr>
      <w:bookmarkStart w:id="119" w:name="_3i0ldowc34bc" w:colFirst="0" w:colLast="0"/>
      <w:bookmarkEnd w:id="119"/>
      <w:r>
        <w:t>Talent Platform</w:t>
      </w:r>
    </w:p>
    <w:p w:rsidR="00C81E17" w:rsidRDefault="003A4557">
      <w:pPr>
        <w:pStyle w:val="Heading2"/>
        <w:spacing w:before="240" w:after="240"/>
      </w:pPr>
      <w:bookmarkStart w:id="120" w:name="_gt34zm49k1zv" w:colFirst="0" w:colLast="0"/>
      <w:bookmarkEnd w:id="120"/>
      <w:r>
        <w:t>Dropbox Sign</w:t>
      </w:r>
    </w:p>
    <w:bookmarkStart w:id="121" w:name="_4hf4ha3kv5d3" w:colFirst="0" w:colLast="0"/>
    <w:bookmarkEnd w:id="121"/>
    <w:p w:rsidR="00C81E17" w:rsidRDefault="003A4557">
      <w:pPr>
        <w:pStyle w:val="Heading3"/>
        <w:spacing w:before="240" w:after="240"/>
      </w:pPr>
      <w:r>
        <w:fldChar w:fldCharType="begin"/>
      </w:r>
      <w:r>
        <w:instrText>HYPERLINK "https://bullhorn.atlassian.net/browse/DOC-4300" \h</w:instrText>
      </w:r>
      <w:r>
        <w:fldChar w:fldCharType="separate"/>
      </w:r>
      <w:r>
        <w:rPr>
          <w:color w:val="1155CC"/>
          <w:u w:val="single"/>
        </w:rPr>
        <w:t>Enhanced Error Handling for DropboxSign Callbacks</w:t>
      </w:r>
      <w:r>
        <w:rPr>
          <w:color w:val="1155CC"/>
          <w:u w:val="single"/>
        </w:rPr>
        <w:fldChar w:fldCharType="end"/>
      </w:r>
    </w:p>
    <w:p w:rsidR="00C81E17" w:rsidRDefault="003A4557">
      <w:pPr>
        <w:pStyle w:val="Heading4"/>
        <w:spacing w:before="240" w:after="240"/>
      </w:pPr>
      <w:bookmarkStart w:id="122" w:name="_oky7zer7o77" w:colFirst="0" w:colLast="0"/>
      <w:bookmarkEnd w:id="122"/>
      <w:r>
        <w:t>What's New?</w:t>
      </w:r>
    </w:p>
    <w:p w:rsidR="00C81E17" w:rsidRDefault="003A4557">
      <w:r>
        <w:t>This release introduces improved error handling for DropboxSign callbacks. The system now ensures that any errors occurring in email notifications are logged with detailed information, which will assist customer support in addressing issues more effectively. Even in the event of an error, the system will maintain normal functionality without causing any disruptions.</w:t>
      </w:r>
    </w:p>
    <w:p w:rsidR="00C81E17" w:rsidRDefault="003A4557">
      <w:pPr>
        <w:pStyle w:val="Heading4"/>
        <w:spacing w:before="240" w:after="240"/>
      </w:pPr>
      <w:bookmarkStart w:id="123" w:name="_mlwpzrly4rm8" w:colFirst="0" w:colLast="0"/>
      <w:bookmarkEnd w:id="123"/>
      <w:r>
        <w:t>Why Does It Matter?</w:t>
      </w:r>
    </w:p>
    <w:p w:rsidR="00C81E17" w:rsidRDefault="003A4557">
      <w:r>
        <w:t>Enhanced error logging is crucial for providing timely and effective customer support. By capturing detailed error information, support teams can quickly diagnose and resolve issues, leading to a better user experience. Additionally, the assurance that the system will continue to operate normally despite errors helps maintain trust and reliability in the service.</w:t>
      </w:r>
    </w:p>
    <w:p w:rsidR="00C81E17" w:rsidRDefault="003A4557">
      <w:pPr>
        <w:spacing w:before="240" w:after="240"/>
      </w:pPr>
      <w:r>
        <w:rPr>
          <w:b/>
        </w:rPr>
        <w:t>Targeted for Staging Release:</w:t>
      </w:r>
      <w:r>
        <w:t xml:space="preserve"> November 27</w:t>
      </w:r>
    </w:p>
    <w:p w:rsidR="00C81E17" w:rsidRDefault="003A4557" w:rsidP="003A4557">
      <w:pPr>
        <w:spacing w:before="240" w:after="240"/>
      </w:pPr>
      <w:r>
        <w:rPr>
          <w:b/>
        </w:rPr>
        <w:t>Targeted for Production Release:</w:t>
      </w:r>
      <w:r>
        <w:t xml:space="preserve"> December 5</w:t>
      </w:r>
    </w:p>
    <w:p w:rsidR="00C81E17" w:rsidRDefault="003A4557">
      <w:pPr>
        <w:pStyle w:val="Heading2"/>
        <w:spacing w:before="240" w:after="240"/>
      </w:pPr>
      <w:bookmarkStart w:id="124" w:name="_rc11pzbqyucs" w:colFirst="0" w:colLast="0"/>
      <w:bookmarkEnd w:id="124"/>
      <w:r>
        <w:t>Super User Experience - Audit Trail</w:t>
      </w:r>
    </w:p>
    <w:bookmarkStart w:id="125" w:name="_9w3tnabjrxh9" w:colFirst="0" w:colLast="0"/>
    <w:bookmarkEnd w:id="125"/>
    <w:p w:rsidR="00C81E17" w:rsidRDefault="003A4557">
      <w:pPr>
        <w:pStyle w:val="Heading3"/>
        <w:spacing w:before="240" w:after="240"/>
      </w:pPr>
      <w:r>
        <w:fldChar w:fldCharType="begin"/>
      </w:r>
      <w:r>
        <w:instrText>HYPERLINK "https://bullhorn.atlassian.net/browse/DOC-4077" \h</w:instrText>
      </w:r>
      <w:r>
        <w:fldChar w:fldCharType="separate"/>
      </w:r>
      <w:r>
        <w:rPr>
          <w:color w:val="1155CC"/>
          <w:u w:val="single"/>
        </w:rPr>
        <w:t>Enhanced Retry Tracking for HelloSign Callbacks in Applicant Audit Trail</w:t>
      </w:r>
      <w:r>
        <w:rPr>
          <w:color w:val="1155CC"/>
          <w:u w:val="single"/>
        </w:rPr>
        <w:fldChar w:fldCharType="end"/>
      </w:r>
    </w:p>
    <w:p w:rsidR="00C81E17" w:rsidRDefault="003A4557">
      <w:pPr>
        <w:pStyle w:val="Heading4"/>
        <w:spacing w:before="240" w:after="240"/>
      </w:pPr>
      <w:bookmarkStart w:id="126" w:name="_5uf49gymugnv" w:colFirst="0" w:colLast="0"/>
      <w:bookmarkEnd w:id="126"/>
      <w:r>
        <w:t>What's new?</w:t>
      </w:r>
    </w:p>
    <w:p w:rsidR="00C81E17" w:rsidRDefault="003A4557">
      <w:pPr>
        <w:spacing w:before="240" w:after="240"/>
      </w:pPr>
      <w:r>
        <w:t>The Applicant Audit Trail has been updated to include a "Retries" column in the HelloSign callbacks section. This new feature displays the number of retry attempts, allowing for improved tracking of callback events. Additionally, the "Replay" button has been enhanced to support forced retries.</w:t>
      </w:r>
    </w:p>
    <w:p w:rsidR="00C81E17" w:rsidRDefault="003A4557">
      <w:pPr>
        <w:pStyle w:val="Heading4"/>
        <w:spacing w:before="240" w:after="240"/>
      </w:pPr>
      <w:bookmarkStart w:id="127" w:name="_vqie22ltvl6c" w:colFirst="0" w:colLast="0"/>
      <w:bookmarkEnd w:id="127"/>
      <w:r>
        <w:t>Why does it matter?</w:t>
      </w:r>
    </w:p>
    <w:p w:rsidR="00C81E17" w:rsidRDefault="003A4557">
      <w:r>
        <w:t>These enhancements are significant as they improve the visibility and management of HelloSign callbacks within the Applicant Audit Trail.</w:t>
      </w:r>
    </w:p>
    <w:p w:rsidR="00C81E17" w:rsidRDefault="003A4557">
      <w:pPr>
        <w:spacing w:before="240" w:after="240"/>
      </w:pPr>
      <w:r>
        <w:rPr>
          <w:b/>
        </w:rPr>
        <w:t>Targeted for Staging Release:</w:t>
      </w:r>
      <w:r>
        <w:t xml:space="preserve"> November 27</w:t>
      </w:r>
    </w:p>
    <w:p w:rsidR="00C81E17" w:rsidRDefault="003A4557" w:rsidP="003A4557">
      <w:pPr>
        <w:spacing w:before="240" w:after="240"/>
      </w:pPr>
      <w:r>
        <w:rPr>
          <w:b/>
        </w:rPr>
        <w:t>Targeted for Production Release:</w:t>
      </w:r>
      <w:r>
        <w:t xml:space="preserve"> December 5</w:t>
      </w:r>
    </w:p>
    <w:p w:rsidR="00C81E17" w:rsidRDefault="003A4557">
      <w:pPr>
        <w:pStyle w:val="Heading2"/>
        <w:spacing w:before="240" w:after="240"/>
      </w:pPr>
      <w:bookmarkStart w:id="128" w:name="_1mhscbydaace" w:colFirst="0" w:colLast="0"/>
      <w:bookmarkEnd w:id="128"/>
      <w:r>
        <w:t>Super User Experience - Edit History</w:t>
      </w:r>
    </w:p>
    <w:bookmarkStart w:id="129" w:name="_mn37eflbfiou" w:colFirst="0" w:colLast="0"/>
    <w:bookmarkEnd w:id="129"/>
    <w:p w:rsidR="00C81E17" w:rsidRDefault="003A4557">
      <w:pPr>
        <w:pStyle w:val="Heading3"/>
        <w:spacing w:before="240" w:after="240"/>
      </w:pPr>
      <w:r>
        <w:fldChar w:fldCharType="begin"/>
      </w:r>
      <w:r>
        <w:instrText>HYPERLINK "https://bullhorn.atlassian.net/browse/DOC-4135" \h</w:instrText>
      </w:r>
      <w:r>
        <w:fldChar w:fldCharType="separate"/>
      </w:r>
      <w:r>
        <w:rPr>
          <w:color w:val="1155CC"/>
          <w:u w:val="single"/>
        </w:rPr>
        <w:t>Improved Logging for System Settings Edits</w:t>
      </w:r>
      <w:r>
        <w:rPr>
          <w:color w:val="1155CC"/>
          <w:u w:val="single"/>
        </w:rPr>
        <w:fldChar w:fldCharType="end"/>
      </w:r>
    </w:p>
    <w:p w:rsidR="00C81E17" w:rsidRDefault="003A4557">
      <w:pPr>
        <w:pStyle w:val="Heading4"/>
        <w:spacing w:before="240" w:after="240"/>
      </w:pPr>
      <w:bookmarkStart w:id="130" w:name="_7dd067i5bs1a" w:colFirst="0" w:colLast="0"/>
      <w:bookmarkEnd w:id="130"/>
      <w:r>
        <w:t>What's new?</w:t>
      </w:r>
    </w:p>
    <w:p w:rsidR="00C81E17" w:rsidRDefault="003A4557">
      <w:pPr>
        <w:spacing w:before="240" w:after="240"/>
      </w:pPr>
      <w:r>
        <w:t>We have implemented improved logging for system settings edits. This enhancement captures the user, date, time, and details of each change made to the system settings.</w:t>
      </w:r>
    </w:p>
    <w:p w:rsidR="00C81E17" w:rsidRDefault="003A4557">
      <w:pPr>
        <w:pStyle w:val="Heading4"/>
        <w:spacing w:before="240" w:after="240"/>
      </w:pPr>
      <w:bookmarkStart w:id="131" w:name="_digujoe21fgx" w:colFirst="0" w:colLast="0"/>
      <w:bookmarkEnd w:id="131"/>
      <w:r>
        <w:t>Why does it matter?</w:t>
      </w:r>
    </w:p>
    <w:p w:rsidR="00C81E17" w:rsidRDefault="003A4557">
      <w:r>
        <w:t>This update significantly enhances traceability by allowing us to identify the sources of unintended or impactful changes. It supports better access management and informs training decisions, ultimately leading to a more secure and efficient system management process.</w:t>
      </w:r>
    </w:p>
    <w:p w:rsidR="00C81E17" w:rsidRDefault="003A4557">
      <w:pPr>
        <w:spacing w:before="240" w:after="240"/>
      </w:pPr>
      <w:r>
        <w:rPr>
          <w:b/>
        </w:rPr>
        <w:t>Targeted for Staging Release:</w:t>
      </w:r>
      <w:r>
        <w:t xml:space="preserve"> November 27</w:t>
      </w:r>
    </w:p>
    <w:p w:rsidR="00C81E17" w:rsidRDefault="003A4557" w:rsidP="003A4557">
      <w:pPr>
        <w:spacing w:before="240" w:after="240"/>
      </w:pPr>
      <w:r>
        <w:rPr>
          <w:b/>
        </w:rPr>
        <w:t>Targeted for Production Release:</w:t>
      </w:r>
      <w:r>
        <w:t xml:space="preserve"> December 5</w:t>
      </w:r>
    </w:p>
    <w:p w:rsidR="00C81E17" w:rsidRDefault="003A4557">
      <w:pPr>
        <w:pStyle w:val="Heading2"/>
        <w:spacing w:before="240" w:after="240"/>
      </w:pPr>
      <w:bookmarkStart w:id="132" w:name="_r8thw1arzahy" w:colFirst="0" w:colLast="0"/>
      <w:bookmarkEnd w:id="132"/>
      <w:r>
        <w:t>User Experience - Users</w:t>
      </w:r>
    </w:p>
    <w:bookmarkStart w:id="133" w:name="_dkz4yp2kvxh0" w:colFirst="0" w:colLast="0"/>
    <w:bookmarkEnd w:id="133"/>
    <w:p w:rsidR="00C81E17" w:rsidRDefault="003A4557">
      <w:pPr>
        <w:pStyle w:val="Heading3"/>
        <w:spacing w:before="240" w:after="240"/>
      </w:pPr>
      <w:r>
        <w:fldChar w:fldCharType="begin"/>
      </w:r>
      <w:r>
        <w:instrText>HYPERLINK "https://bullhorn.atlassian.net/browse/DOC-4115" \h</w:instrText>
      </w:r>
      <w:r>
        <w:fldChar w:fldCharType="separate"/>
      </w:r>
      <w:r>
        <w:rPr>
          <w:color w:val="1155CC"/>
          <w:u w:val="single"/>
        </w:rPr>
        <w:t>Enhanced Bulk User Upload Tool</w:t>
      </w:r>
      <w:r>
        <w:rPr>
          <w:color w:val="1155CC"/>
          <w:u w:val="single"/>
        </w:rPr>
        <w:fldChar w:fldCharType="end"/>
      </w:r>
    </w:p>
    <w:p w:rsidR="00C81E17" w:rsidRDefault="003A4557">
      <w:pPr>
        <w:pStyle w:val="Heading4"/>
        <w:spacing w:before="240" w:after="240"/>
      </w:pPr>
      <w:bookmarkStart w:id="134" w:name="_ykbmvq5ue5mn" w:colFirst="0" w:colLast="0"/>
      <w:bookmarkEnd w:id="134"/>
      <w:r>
        <w:t>What's new?</w:t>
      </w:r>
    </w:p>
    <w:p w:rsidR="00C81E17" w:rsidRDefault="003A4557">
      <w:r>
        <w:t>The Bulk User Upload tool has been improved to incorporate the last_activity field during the mass user creation process. This enhancement ensures that users created through this tool will have their inactivity data included, which helps to prevent login issues related to inactivity lockouts.</w:t>
      </w:r>
    </w:p>
    <w:p w:rsidR="00C81E17" w:rsidRDefault="003A4557">
      <w:pPr>
        <w:pStyle w:val="Heading4"/>
        <w:spacing w:before="240" w:after="240"/>
      </w:pPr>
      <w:bookmarkStart w:id="135" w:name="_uilz0ac4z5ig" w:colFirst="0" w:colLast="0"/>
      <w:bookmarkEnd w:id="135"/>
      <w:r>
        <w:t>Why does it matter?</w:t>
      </w:r>
    </w:p>
    <w:p w:rsidR="00C81E17" w:rsidRDefault="003A4557">
      <w:r>
        <w:t>This update is significant because it addresses a critical issue where users could be locked out of the Talent Platform due to the absence of inactivity data. By including the last_activity field, we enhance the user experience and ensure smoother access for newly created users, thereby reducing potential disruptions in their workflow.</w:t>
      </w:r>
    </w:p>
    <w:p w:rsidR="00C81E17" w:rsidRDefault="003A4557">
      <w:pPr>
        <w:spacing w:before="240" w:after="240"/>
      </w:pPr>
      <w:r>
        <w:rPr>
          <w:b/>
        </w:rPr>
        <w:t>Targeted for Staging Release:</w:t>
      </w:r>
      <w:r>
        <w:t xml:space="preserve"> November 27</w:t>
      </w:r>
    </w:p>
    <w:p w:rsidR="00C81E17" w:rsidRDefault="003A4557" w:rsidP="003A4557">
      <w:pPr>
        <w:spacing w:before="240" w:after="240"/>
      </w:pPr>
      <w:r>
        <w:rPr>
          <w:b/>
        </w:rPr>
        <w:t>Targeted for Production Release:</w:t>
      </w:r>
      <w:r>
        <w:t xml:space="preserve"> December 5</w:t>
      </w:r>
    </w:p>
    <w:p w:rsidR="00C81E17" w:rsidRDefault="003A4557">
      <w:pPr>
        <w:pStyle w:val="Heading2"/>
      </w:pPr>
      <w:bookmarkStart w:id="136" w:name="_fjoz167w3o5r" w:colFirst="0" w:colLast="0"/>
      <w:bookmarkEnd w:id="136"/>
      <w:r>
        <w:t>Resolved Issues</w:t>
      </w:r>
    </w:p>
    <w:bookmarkStart w:id="137" w:name="_ejch104sooqa" w:colFirst="0" w:colLast="0"/>
    <w:bookmarkEnd w:id="137"/>
    <w:p w:rsidR="00C81E17" w:rsidRDefault="003A4557">
      <w:pPr>
        <w:pStyle w:val="Heading3"/>
        <w:spacing w:before="240" w:after="240"/>
      </w:pPr>
      <w:r>
        <w:fldChar w:fldCharType="begin"/>
      </w:r>
      <w:r>
        <w:instrText>HYPERLINK "https://bullhorn.atlassian.net/browse/DOC-3977" \h</w:instrText>
      </w:r>
      <w:r>
        <w:fldChar w:fldCharType="separate"/>
      </w:r>
      <w:r>
        <w:rPr>
          <w:color w:val="1155CC"/>
          <w:u w:val="single"/>
        </w:rPr>
        <w:t>ATS Updates Sync to Talent Platform: Recruiter Experience - ATS</w:t>
      </w:r>
      <w:r>
        <w:rPr>
          <w:color w:val="1155CC"/>
          <w:u w:val="single"/>
        </w:rPr>
        <w:fldChar w:fldCharType="end"/>
      </w:r>
    </w:p>
    <w:p w:rsidR="00C81E17" w:rsidRDefault="003A4557">
      <w:r>
        <w:t>An issue that was preventing updates from the ATS from syncing to the Talent Platform UAT environment has been corrected. Previously, any changes made in the ATS were not reflected in the Talent Platform, causing discrepancies and hindering the workflow. With this fix, updates made in ATS should now sync properly to the Talent Platform, ensuring that all information is current and accurate across both systems.</w:t>
      </w:r>
    </w:p>
    <w:bookmarkStart w:id="138" w:name="_gu6kp5dnngkg" w:colFirst="0" w:colLast="0"/>
    <w:bookmarkEnd w:id="138"/>
    <w:p w:rsidR="00C81E17" w:rsidRDefault="003A4557">
      <w:pPr>
        <w:pStyle w:val="Heading3"/>
        <w:spacing w:before="240" w:after="240"/>
      </w:pPr>
      <w:r>
        <w:fldChar w:fldCharType="begin"/>
      </w:r>
      <w:r>
        <w:instrText>HYPERLINK "https://bullhorn.atlassian.net/browse/DOC-4133" \h</w:instrText>
      </w:r>
      <w:r>
        <w:fldChar w:fldCharType="separate"/>
      </w:r>
      <w:r>
        <w:rPr>
          <w:color w:val="1155CC"/>
          <w:u w:val="single"/>
        </w:rPr>
        <w:t>Background Screening: Background Screening Status Update Issue Due to Missing External ID</w:t>
      </w:r>
      <w:r>
        <w:rPr>
          <w:color w:val="1155CC"/>
          <w:u w:val="single"/>
        </w:rPr>
        <w:fldChar w:fldCharType="end"/>
      </w:r>
    </w:p>
    <w:p w:rsidR="00C81E17" w:rsidRDefault="003A4557">
      <w:r>
        <w:t>We have resolved an issue where the Background Screening status was not updating to “Completed” after applicants submitted the form. Previously, this led to confusion as the status remained unchanged despite the completion of the screening process. With the fix, Screening Orders are now created with an external ID, which enables correct status updates from Asurint, ensuring that the status reflects the accurate progress of the background screening.</w:t>
      </w:r>
    </w:p>
    <w:bookmarkStart w:id="139" w:name="_1zjxlyaibhsc" w:colFirst="0" w:colLast="0"/>
    <w:bookmarkEnd w:id="139"/>
    <w:p w:rsidR="00C81E17" w:rsidRDefault="003A4557">
      <w:pPr>
        <w:pStyle w:val="Heading3"/>
        <w:spacing w:before="240" w:after="240"/>
      </w:pPr>
      <w:r>
        <w:fldChar w:fldCharType="begin"/>
      </w:r>
      <w:r>
        <w:instrText>HYPERLINK "https://bullhorn.atlassian.net/browse/DOC-4295" \h</w:instrText>
      </w:r>
      <w:r>
        <w:fldChar w:fldCharType="separate"/>
      </w:r>
      <w:r>
        <w:rPr>
          <w:color w:val="1155CC"/>
          <w:u w:val="single"/>
        </w:rPr>
        <w:t>Branding: Client Logo Display Issue on iOS and MacBook for Talent Launch Users</w:t>
      </w:r>
      <w:r>
        <w:rPr>
          <w:color w:val="1155CC"/>
          <w:u w:val="single"/>
        </w:rPr>
        <w:fldChar w:fldCharType="end"/>
      </w:r>
    </w:p>
    <w:p w:rsidR="00C81E17" w:rsidRDefault="003A4557">
      <w:r>
        <w:t>We have resolved an issue where client logos would sporadically disappear for Talent Launch users on iOS devices and MacBooks using Safari. Previously, users experienced inconsistent logo visibility, requiring a page refresh to see the logos. With this fix, logos now consistently display at the top of the page without the need for a refresh, ensuring a seamless experience across all devices.</w:t>
      </w:r>
    </w:p>
    <w:bookmarkStart w:id="140" w:name="_i281dfthpoxu" w:colFirst="0" w:colLast="0"/>
    <w:bookmarkEnd w:id="140"/>
    <w:p w:rsidR="00C81E17" w:rsidRDefault="003A4557">
      <w:pPr>
        <w:pStyle w:val="Heading3"/>
      </w:pPr>
      <w:r>
        <w:fldChar w:fldCharType="begin"/>
      </w:r>
      <w:r>
        <w:instrText>HYPERLINK "https://bullhorn.atlassian.net/browse/DOC-4079" \h</w:instrText>
      </w:r>
      <w:r>
        <w:fldChar w:fldCharType="separate"/>
      </w:r>
      <w:r>
        <w:rPr>
          <w:color w:val="1155CC"/>
          <w:u w:val="single"/>
        </w:rPr>
        <w:t xml:space="preserve">Bullhorn Integration: </w:t>
      </w:r>
      <w:r>
        <w:rPr>
          <w:color w:val="1155CC"/>
          <w:u w:val="single"/>
        </w:rPr>
        <w:fldChar w:fldCharType="end"/>
      </w:r>
      <w:hyperlink r:id="rId10">
        <w:r>
          <w:rPr>
            <w:color w:val="1155CC"/>
            <w:u w:val="single"/>
          </w:rPr>
          <w:t>Recruiter Experience - ATS: Fix for ATS to UAT Sync Issue</w:t>
        </w:r>
      </w:hyperlink>
    </w:p>
    <w:p w:rsidR="00C81E17" w:rsidRDefault="003A4557">
      <w:r>
        <w:t>An issue that was preventing updates from the ATS from syncing to the Talent Platform UAT environment has been corrected. Previously, any changes made in the ATS were not reflected in the UAT environment, causing discrepancies and hindering the recruitment process. With this fix, updates made in ATS should now sync properly to Talent Platform, ensuring that all information is current and accurate across platforms.</w:t>
      </w:r>
    </w:p>
    <w:bookmarkStart w:id="141" w:name="_588zp5oz3fbx" w:colFirst="0" w:colLast="0"/>
    <w:bookmarkEnd w:id="141"/>
    <w:p w:rsidR="00C81E17" w:rsidRDefault="003A4557">
      <w:pPr>
        <w:pStyle w:val="Heading3"/>
        <w:spacing w:before="240" w:after="240"/>
      </w:pPr>
      <w:r>
        <w:fldChar w:fldCharType="begin"/>
      </w:r>
      <w:r>
        <w:instrText>HYPERLINK "https://bullhorn.atlassian.net/browse/DOC-3989" \h</w:instrText>
      </w:r>
      <w:r>
        <w:fldChar w:fldCharType="separate"/>
      </w:r>
      <w:r>
        <w:rPr>
          <w:color w:val="1155CC"/>
          <w:u w:val="single"/>
        </w:rPr>
        <w:t>Direct Deposit: Direct Deposit Forms Completion</w:t>
      </w:r>
      <w:r>
        <w:rPr>
          <w:color w:val="1155CC"/>
          <w:u w:val="single"/>
        </w:rPr>
        <w:fldChar w:fldCharType="end"/>
      </w:r>
    </w:p>
    <w:p w:rsidR="00C81E17" w:rsidRDefault="003A4557">
      <w:r>
        <w:t>A fix has been made for the Direct Deposit forms completion issue. Specifically, the problem involved a hidden field that was mistakenly marked as required, which affected user experience. This update aims to resolve the difficulties users faced when completing the Direct Deposit forms.</w:t>
      </w:r>
    </w:p>
    <w:bookmarkStart w:id="142" w:name="_7brdvhryjkl0" w:colFirst="0" w:colLast="0"/>
    <w:bookmarkEnd w:id="142"/>
    <w:p w:rsidR="00C81E17" w:rsidRDefault="003A4557">
      <w:pPr>
        <w:pStyle w:val="Heading3"/>
        <w:spacing w:before="240" w:after="240"/>
      </w:pPr>
      <w:r>
        <w:fldChar w:fldCharType="begin"/>
      </w:r>
      <w:r>
        <w:instrText>HYPERLINK "https://bullhorn.atlassian.net/browse/DOC-4297" \h</w:instrText>
      </w:r>
      <w:r>
        <w:fldChar w:fldCharType="separate"/>
      </w:r>
      <w:r>
        <w:rPr>
          <w:color w:val="1155CC"/>
          <w:u w:val="single"/>
        </w:rPr>
        <w:t>File Uploads: Downloading Zip of Applicant File Uploads Not Including Duplicate File Names</w:t>
      </w:r>
      <w:r>
        <w:rPr>
          <w:color w:val="1155CC"/>
          <w:u w:val="single"/>
        </w:rPr>
        <w:fldChar w:fldCharType="end"/>
      </w:r>
    </w:p>
    <w:p w:rsidR="00C81E17" w:rsidRDefault="003A4557">
      <w:r>
        <w:t>Resolved an issue where downloading a zip of an applicant's file uploads included only the most recent file when multiple files shared the same name. All files are now correctly included in the zip, regardless of duplicate file names, ensuring comprehensive access to all uploads.</w:t>
      </w:r>
    </w:p>
    <w:bookmarkStart w:id="143" w:name="_ru1cubr9uly2" w:colFirst="0" w:colLast="0"/>
    <w:bookmarkEnd w:id="143"/>
    <w:p w:rsidR="00C81E17" w:rsidRDefault="003A4557">
      <w:pPr>
        <w:pStyle w:val="Heading3"/>
        <w:spacing w:before="240" w:after="240"/>
      </w:pPr>
      <w:r>
        <w:fldChar w:fldCharType="begin"/>
      </w:r>
      <w:r>
        <w:instrText>HYPERLINK "https://bullhorn.atlassian.net/browse/DOC-3979" \h</w:instrText>
      </w:r>
      <w:r>
        <w:fldChar w:fldCharType="separate"/>
      </w:r>
      <w:r>
        <w:rPr>
          <w:color w:val="1155CC"/>
          <w:u w:val="single"/>
        </w:rPr>
        <w:t>Forms: Invalid Date Submission on Onboarding Forms</w:t>
      </w:r>
      <w:r>
        <w:rPr>
          <w:color w:val="1155CC"/>
          <w:u w:val="single"/>
        </w:rPr>
        <w:fldChar w:fldCharType="end"/>
      </w:r>
    </w:p>
    <w:p w:rsidR="00C81E17" w:rsidRDefault="003A4557">
      <w:r>
        <w:t>An issue where users could submit an Onboarding Form with an invalid date input has been resolved. The fix now prevents users from entering invalid dates, ensuring accurate date submission on all forms.</w:t>
      </w:r>
    </w:p>
    <w:bookmarkStart w:id="144" w:name="_xs8kg6o7z041" w:colFirst="0" w:colLast="0"/>
    <w:bookmarkEnd w:id="144"/>
    <w:p w:rsidR="00C81E17" w:rsidRDefault="003A4557">
      <w:pPr>
        <w:pStyle w:val="Heading3"/>
        <w:spacing w:before="240" w:after="240"/>
      </w:pPr>
      <w:r>
        <w:fldChar w:fldCharType="begin"/>
      </w:r>
      <w:r>
        <w:instrText>HYPERLINK "https://bullhorn.atlassian.net/browse/DOC-4038" \h</w:instrText>
      </w:r>
      <w:r>
        <w:fldChar w:fldCharType="separate"/>
      </w:r>
      <w:r>
        <w:rPr>
          <w:color w:val="1155CC"/>
          <w:u w:val="single"/>
        </w:rPr>
        <w:t>Forms: "Mass Tagger" Feature Now Accessible for Admin Users</w:t>
      </w:r>
      <w:r>
        <w:rPr>
          <w:color w:val="1155CC"/>
          <w:u w:val="single"/>
        </w:rPr>
        <w:fldChar w:fldCharType="end"/>
      </w:r>
    </w:p>
    <w:p w:rsidR="00C81E17" w:rsidRDefault="003A4557">
      <w:r>
        <w:t>An issue that affected the administrator experience during form configuration has been resolved. Previously, the "Mass Tagger" feature was not available to admin users, which hindered their ability to efficiently manage tags across multiple forms. With this fix, the "Mass Tagger" feature is now fully accessible to all admin roles, allowing for improved functionality and enhanced user experience.</w:t>
      </w:r>
    </w:p>
    <w:bookmarkStart w:id="145" w:name="_i0tbo44l5gun" w:colFirst="0" w:colLast="0"/>
    <w:bookmarkEnd w:id="145"/>
    <w:p w:rsidR="00C81E17" w:rsidRDefault="003A4557">
      <w:pPr>
        <w:pStyle w:val="Heading3"/>
        <w:spacing w:before="240" w:after="240"/>
      </w:pPr>
      <w:r>
        <w:fldChar w:fldCharType="begin"/>
      </w:r>
      <w:r>
        <w:instrText>HYPERLINK "https://bullhorn.atlassian.net/browse/DOC-4074" \h</w:instrText>
      </w:r>
      <w:r>
        <w:fldChar w:fldCharType="separate"/>
      </w:r>
      <w:r>
        <w:rPr>
          <w:color w:val="1155CC"/>
          <w:u w:val="single"/>
        </w:rPr>
        <w:t>Interviews: Interview Saving in Talent Platform Interface: Interview Saving in Talent Platform</w:t>
      </w:r>
      <w:r>
        <w:rPr>
          <w:color w:val="1155CC"/>
          <w:u w:val="single"/>
        </w:rPr>
        <w:fldChar w:fldCharType="end"/>
      </w:r>
    </w:p>
    <w:p w:rsidR="00C81E17" w:rsidRDefault="003A4557">
      <w:r>
        <w:t>The issue preventing interviews from saving within the Talent Platform has been resolved. Previously, recruiters faced errors when attempting to schedule and save interviews, which hindered their ability to manage candidate interactions effectively. With this fix, recruiters can now successfully schedule and save interviews without encountering any errors, streamlining their workflow and improving the overall user experience.</w:t>
      </w:r>
    </w:p>
    <w:bookmarkStart w:id="146" w:name="_1zooq9smbyuk" w:colFirst="0" w:colLast="0"/>
    <w:bookmarkEnd w:id="146"/>
    <w:p w:rsidR="00C81E17" w:rsidRDefault="003A4557">
      <w:pPr>
        <w:pStyle w:val="Heading3"/>
        <w:spacing w:before="240" w:after="240"/>
      </w:pPr>
      <w:r>
        <w:fldChar w:fldCharType="begin"/>
      </w:r>
      <w:r>
        <w:instrText>HYPERLINK "https://bullhorn.atlassian.net/browse/DOC-4238" \h</w:instrText>
      </w:r>
      <w:r>
        <w:fldChar w:fldCharType="separate"/>
      </w:r>
      <w:r>
        <w:rPr>
          <w:color w:val="1155CC"/>
          <w:u w:val="single"/>
        </w:rPr>
        <w:t>Jobs: Returning Applicants’ Job Application Submission</w:t>
      </w:r>
      <w:r>
        <w:rPr>
          <w:color w:val="1155CC"/>
          <w:u w:val="single"/>
        </w:rPr>
        <w:fldChar w:fldCharType="end"/>
      </w:r>
    </w:p>
    <w:p w:rsidR="00C81E17" w:rsidRDefault="003A4557">
      <w:r>
        <w:t>We have addressed an issue affecting returning candidates applying for jobs on our website. Previously, returning candidates experienced an inconsistency where their job applications were not automatically submitted upon applying, unlike new candidates who had a seamless submission process. This fix ensures that returning candidates can now successfully apply to jobs.</w:t>
      </w:r>
    </w:p>
    <w:p w:rsidR="00C81E17" w:rsidRDefault="003A4557">
      <w:r>
        <w:rPr>
          <w:b/>
        </w:rPr>
        <w:t>Targeted for Staging Release</w:t>
      </w:r>
      <w:r>
        <w:t>: November 27</w:t>
      </w:r>
    </w:p>
    <w:p w:rsidR="00C81E17" w:rsidRDefault="003A4557">
      <w:r>
        <w:rPr>
          <w:b/>
        </w:rPr>
        <w:t>Targeted for Production Release</w:t>
      </w:r>
      <w:r>
        <w:t>: December 5</w:t>
      </w:r>
    </w:p>
    <w:p w:rsidR="00C81E17" w:rsidRDefault="003A4557">
      <w:pPr>
        <w:pStyle w:val="Heading1"/>
      </w:pPr>
      <w:bookmarkStart w:id="147" w:name="_mpqwwtp7sykr" w:colFirst="0" w:colLast="0"/>
      <w:bookmarkEnd w:id="147"/>
      <w:r>
        <w:t>VMS Sync</w:t>
      </w:r>
    </w:p>
    <w:p w:rsidR="00C81E17" w:rsidRDefault="003A4557">
      <w:pPr>
        <w:pStyle w:val="Heading2"/>
      </w:pPr>
      <w:bookmarkStart w:id="148" w:name="_l778f545i1ht" w:colFirst="0" w:colLast="0"/>
      <w:bookmarkEnd w:id="148"/>
      <w:r>
        <w:t>Company Mapping</w:t>
      </w:r>
    </w:p>
    <w:p w:rsidR="00C81E17" w:rsidRDefault="003A4557">
      <w:pPr>
        <w:pStyle w:val="Heading3"/>
        <w:keepNext w:val="0"/>
        <w:keepLines w:val="0"/>
        <w:spacing w:before="360" w:after="80"/>
      </w:pPr>
      <w:bookmarkStart w:id="149" w:name="_2zw2n15475jb" w:colFirst="0" w:colLast="0"/>
      <w:bookmarkEnd w:id="149"/>
      <w:r>
        <w:t>Auto Linking Inaccuracies</w:t>
      </w:r>
    </w:p>
    <w:p w:rsidR="00C81E17" w:rsidRDefault="003A4557">
      <w:pPr>
        <w:pStyle w:val="Heading4"/>
        <w:spacing w:before="240" w:after="240"/>
      </w:pPr>
      <w:bookmarkStart w:id="150" w:name="_joixxo6803pk" w:colFirst="0" w:colLast="0"/>
      <w:bookmarkEnd w:id="150"/>
      <w:r>
        <w:t>What’s new?</w:t>
      </w:r>
    </w:p>
    <w:p w:rsidR="00C81E17" w:rsidRDefault="003A4557">
      <w:pPr>
        <w:spacing w:before="240" w:after="240"/>
      </w:pPr>
      <w:r>
        <w:t xml:space="preserve">A new account feature, </w:t>
      </w:r>
      <w:r>
        <w:rPr>
          <w:i/>
        </w:rPr>
        <w:t>Company Fuzzy Auto Link</w:t>
      </w:r>
      <w:r>
        <w:t>,</w:t>
      </w:r>
      <w:r>
        <w:rPr>
          <w:i/>
        </w:rPr>
        <w:t xml:space="preserve"> </w:t>
      </w:r>
      <w:r>
        <w:t>has been added to improve company mapping auto-linking. When enabled, VMS Sync will attempt to auto-link a VMS company to an ATS company with the Zip Code and Google Place ID values provided by the VMS. When disabled, Sync attempts to auto-link based on exact and abbreviated Locations or exact Google Formatted Addresses.</w:t>
      </w:r>
    </w:p>
    <w:p w:rsidR="00C81E17" w:rsidRDefault="003A4557">
      <w:pPr>
        <w:pStyle w:val="Heading4"/>
        <w:spacing w:before="240" w:after="240"/>
      </w:pPr>
      <w:bookmarkStart w:id="151" w:name="_rt33cljgo6xy" w:colFirst="0" w:colLast="0"/>
      <w:bookmarkEnd w:id="151"/>
      <w:r>
        <w:t>Why does it matter?</w:t>
      </w:r>
    </w:p>
    <w:p w:rsidR="00C81E17" w:rsidRDefault="003A4557">
      <w:pPr>
        <w:spacing w:before="240" w:after="240"/>
      </w:pPr>
      <w:r>
        <w:t>These auto-linking updates improve the accuracy and frequency of auto-linking and reduce the number of jobs blocked for delivery.</w:t>
      </w:r>
    </w:p>
    <w:p w:rsidR="00C81E17" w:rsidRDefault="003A4557">
      <w:pPr>
        <w:pStyle w:val="Heading4"/>
        <w:spacing w:before="240" w:after="240"/>
      </w:pPr>
      <w:bookmarkStart w:id="152" w:name="_xwyflblrmk6g" w:colFirst="0" w:colLast="0"/>
      <w:bookmarkEnd w:id="152"/>
      <w:r>
        <w:t>How do I enable this?</w:t>
      </w:r>
    </w:p>
    <w:p w:rsidR="00C81E17" w:rsidRDefault="003A4557" w:rsidP="003A4557">
      <w:pPr>
        <w:spacing w:before="240" w:after="240"/>
      </w:pPr>
      <w:r>
        <w:rPr>
          <w:b/>
        </w:rPr>
        <w:t>Generally Available:</w:t>
      </w:r>
      <w:r>
        <w:t xml:space="preserve"> All existing accounts with Company Mapping enabled will have </w:t>
      </w:r>
      <w:r>
        <w:rPr>
          <w:i/>
        </w:rPr>
        <w:t xml:space="preserve">Company Fuzzy Auto Link </w:t>
      </w:r>
      <w:r>
        <w:t>enabled by default. Reach out to VMS Sync Support to disable this functionality.</w:t>
      </w:r>
    </w:p>
    <w:p w:rsidR="00C81E17" w:rsidRDefault="003A4557">
      <w:pPr>
        <w:pStyle w:val="Heading2"/>
      </w:pPr>
      <w:bookmarkStart w:id="153" w:name="_iyl6s24pzese" w:colFirst="0" w:colLast="0"/>
      <w:bookmarkEnd w:id="153"/>
      <w:r>
        <w:t>VMS Sync</w:t>
      </w:r>
    </w:p>
    <w:p w:rsidR="00C81E17" w:rsidRDefault="003A4557">
      <w:pPr>
        <w:pStyle w:val="Heading3"/>
      </w:pPr>
      <w:bookmarkStart w:id="154" w:name="_237t4mn6w0kd" w:colFirst="0" w:colLast="0"/>
      <w:bookmarkEnd w:id="154"/>
      <w:r>
        <w:t>Einstein II API: Credentials</w:t>
      </w:r>
    </w:p>
    <w:p w:rsidR="00C81E17" w:rsidRDefault="003A4557">
      <w:pPr>
        <w:pStyle w:val="Heading4"/>
      </w:pPr>
      <w:bookmarkStart w:id="155" w:name="_wgu1gv47cvi1" w:colFirst="0" w:colLast="0"/>
      <w:bookmarkEnd w:id="155"/>
      <w:r>
        <w:t>What’s new?</w:t>
      </w:r>
    </w:p>
    <w:p w:rsidR="00C81E17" w:rsidRDefault="003A4557">
      <w:pPr>
        <w:spacing w:before="240" w:after="240"/>
      </w:pPr>
      <w:r>
        <w:t>VMS Sync now supports Einstein II’s Order API for position delivery. Users can update existing Einstein II credentials or add new credentials with the API and Subscription Keys provided by Einstein II Support.</w:t>
      </w:r>
    </w:p>
    <w:p w:rsidR="00C81E17" w:rsidRDefault="003A4557">
      <w:pPr>
        <w:spacing w:before="240" w:after="240"/>
      </w:pPr>
      <w:r>
        <w:rPr>
          <w:b/>
        </w:rPr>
        <w:t>Note</w:t>
      </w:r>
      <w:r>
        <w:t>: While existing non-API logins are unaffected by this update, Einstein II strongly encourages all users to leverage their Order API to avoid risking account deactivation.</w:t>
      </w:r>
    </w:p>
    <w:p w:rsidR="00C81E17" w:rsidRDefault="003A4557">
      <w:pPr>
        <w:pStyle w:val="Heading4"/>
        <w:spacing w:before="240" w:after="240"/>
      </w:pPr>
      <w:bookmarkStart w:id="156" w:name="_3yj6pziu5mh2" w:colFirst="0" w:colLast="0"/>
      <w:bookmarkEnd w:id="156"/>
      <w:r>
        <w:t>Why does it matter?</w:t>
      </w:r>
    </w:p>
    <w:p w:rsidR="00C81E17" w:rsidRDefault="003A4557">
      <w:pPr>
        <w:spacing w:before="240" w:after="240"/>
      </w:pPr>
      <w:r>
        <w:t>This change ensures that users retain position functionality with VMS Sync, improving their user experience.</w:t>
      </w:r>
    </w:p>
    <w:p w:rsidR="00C81E17" w:rsidRDefault="003A4557">
      <w:pPr>
        <w:pStyle w:val="Heading4"/>
      </w:pPr>
      <w:bookmarkStart w:id="157" w:name="_88hvpefpdk8" w:colFirst="0" w:colLast="0"/>
      <w:bookmarkEnd w:id="157"/>
      <w:r>
        <w:t>How do I enable this?</w:t>
      </w:r>
    </w:p>
    <w:p w:rsidR="00C81E17" w:rsidRDefault="003A4557" w:rsidP="003A4557">
      <w:pPr>
        <w:spacing w:before="240" w:after="240"/>
      </w:pPr>
      <w:r>
        <w:rPr>
          <w:b/>
        </w:rPr>
        <w:t>Generally Available</w:t>
      </w:r>
      <w:r>
        <w:t>: All Einsteinii Credentials now display API Key and Subscription Key fields. Users with Einstein II logins can contact Einstein II Support to set up an Order API.</w:t>
      </w:r>
    </w:p>
    <w:p w:rsidR="00C81E17" w:rsidRDefault="003A4557">
      <w:pPr>
        <w:pStyle w:val="Heading2"/>
        <w:shd w:val="clear" w:color="auto" w:fill="FFFFFF"/>
        <w:spacing w:after="120"/>
      </w:pPr>
      <w:bookmarkStart w:id="158" w:name="_nfkqd6mu9nv" w:colFirst="0" w:colLast="0"/>
      <w:bookmarkEnd w:id="158"/>
      <w:r>
        <w:t>Requisition</w:t>
      </w:r>
    </w:p>
    <w:p w:rsidR="00C81E17" w:rsidRDefault="003A4557">
      <w:pPr>
        <w:pStyle w:val="Heading3"/>
      </w:pPr>
      <w:bookmarkStart w:id="159" w:name="_65psmujakj2h" w:colFirst="0" w:colLast="0"/>
      <w:bookmarkEnd w:id="159"/>
      <w:r>
        <w:t>Simpliant ReqID Update</w:t>
      </w:r>
    </w:p>
    <w:p w:rsidR="00C81E17" w:rsidRDefault="003A4557">
      <w:pPr>
        <w:pStyle w:val="Heading4"/>
      </w:pPr>
      <w:bookmarkStart w:id="160" w:name="_el96fy8dxx4d" w:colFirst="0" w:colLast="0"/>
      <w:bookmarkEnd w:id="160"/>
      <w:r>
        <w:t>What’s new?</w:t>
      </w:r>
    </w:p>
    <w:p w:rsidR="00C81E17" w:rsidRDefault="003A4557">
      <w:pPr>
        <w:spacing w:before="240" w:after="240"/>
      </w:pPr>
      <w:r>
        <w:t>The ReqID in VMS Sync has been updated to match the Job ID in the Simpliant VMS UI.</w:t>
      </w:r>
    </w:p>
    <w:p w:rsidR="00C81E17" w:rsidRDefault="003A4557">
      <w:pPr>
        <w:pStyle w:val="Heading4"/>
        <w:spacing w:before="240" w:after="240"/>
      </w:pPr>
      <w:bookmarkStart w:id="161" w:name="_22w26lkqd5nf" w:colFirst="0" w:colLast="0"/>
      <w:bookmarkEnd w:id="161"/>
      <w:r>
        <w:t>Why does it matter?</w:t>
      </w:r>
    </w:p>
    <w:p w:rsidR="00C81E17" w:rsidRDefault="003A4557">
      <w:pPr>
        <w:spacing w:before="240" w:after="240"/>
      </w:pPr>
      <w:r>
        <w:t>The matching ReqIDs are substantially smaller than before, making them easier to view and cross-reference.</w:t>
      </w:r>
    </w:p>
    <w:p w:rsidR="00C81E17" w:rsidRDefault="003A4557">
      <w:pPr>
        <w:pStyle w:val="Heading4"/>
      </w:pPr>
      <w:bookmarkStart w:id="162" w:name="_6ek3xaycsivm" w:colFirst="0" w:colLast="0"/>
      <w:bookmarkEnd w:id="162"/>
      <w:r>
        <w:t>How do I enable this?</w:t>
      </w:r>
    </w:p>
    <w:p w:rsidR="00C81E17" w:rsidRDefault="003A4557" w:rsidP="003A4557">
      <w:pPr>
        <w:spacing w:before="240" w:after="240"/>
      </w:pPr>
      <w:r>
        <w:rPr>
          <w:b/>
        </w:rPr>
        <w:t>Generally Available</w:t>
      </w:r>
      <w:r>
        <w:t>.</w:t>
      </w:r>
    </w:p>
    <w:p w:rsidR="00C81E17" w:rsidRDefault="003A4557">
      <w:pPr>
        <w:pStyle w:val="Heading2"/>
        <w:shd w:val="clear" w:color="auto" w:fill="FFFFFF"/>
        <w:spacing w:after="120"/>
      </w:pPr>
      <w:bookmarkStart w:id="163" w:name="_rtkj972iw1ol" w:colFirst="0" w:colLast="0"/>
      <w:bookmarkEnd w:id="163"/>
      <w:r>
        <w:t>Resolved Issues</w:t>
      </w:r>
    </w:p>
    <w:p w:rsidR="00C81E17" w:rsidRDefault="003A4557">
      <w:pPr>
        <w:pStyle w:val="Heading3"/>
      </w:pPr>
      <w:bookmarkStart w:id="164" w:name="_kqbsbb2qs871" w:colFirst="0" w:colLast="0"/>
      <w:bookmarkEnd w:id="164"/>
      <w:r>
        <w:t>Requisitions: Beeline All Statuses Except "Open" Failing to Process</w:t>
      </w:r>
    </w:p>
    <w:p w:rsidR="00C81E17" w:rsidRDefault="003A4557">
      <w:pPr>
        <w:spacing w:before="240" w:after="240"/>
      </w:pPr>
      <w:r>
        <w:t>Previously, all statuses except “Open” were failing to process. Now, getReqList returns reqs in any status that is:</w:t>
      </w:r>
    </w:p>
    <w:p w:rsidR="00C81E17" w:rsidRDefault="003A4557">
      <w:pPr>
        <w:numPr>
          <w:ilvl w:val="0"/>
          <w:numId w:val="3"/>
        </w:numPr>
        <w:spacing w:before="240" w:after="0"/>
      </w:pPr>
      <w:r>
        <w:t>Within the default or configured date range</w:t>
      </w:r>
    </w:p>
    <w:p w:rsidR="00C81E17" w:rsidRDefault="003A4557">
      <w:pPr>
        <w:numPr>
          <w:ilvl w:val="0"/>
          <w:numId w:val="3"/>
        </w:numPr>
        <w:spacing w:after="240"/>
      </w:pPr>
      <w:r>
        <w:t>Not just the open status</w:t>
      </w:r>
    </w:p>
    <w:p w:rsidR="00C81E17" w:rsidRDefault="003A4557">
      <w:pPr>
        <w:spacing w:before="240" w:after="240"/>
      </w:pPr>
      <w:r>
        <w:t>And getReq processes correct Position status:</w:t>
      </w:r>
    </w:p>
    <w:p w:rsidR="00C81E17" w:rsidRDefault="003A4557">
      <w:pPr>
        <w:numPr>
          <w:ilvl w:val="0"/>
          <w:numId w:val="2"/>
        </w:numPr>
        <w:spacing w:before="240" w:after="0"/>
      </w:pPr>
      <w:r>
        <w:t>reqStatus corresponds with parsedStatus</w:t>
      </w:r>
    </w:p>
    <w:p w:rsidR="00C81E17" w:rsidRDefault="003A4557" w:rsidP="003A4557">
      <w:pPr>
        <w:numPr>
          <w:ilvl w:val="0"/>
          <w:numId w:val="2"/>
        </w:numPr>
        <w:spacing w:after="240"/>
        <w:rPr>
          <w:sz w:val="26"/>
          <w:szCs w:val="26"/>
        </w:rPr>
      </w:pPr>
      <w:r>
        <w:t>Positions posted to Beeline don’t throw "req has been removed, should be closed" error</w:t>
      </w:r>
      <w:bookmarkStart w:id="165" w:name="_3ipvyw3z4i9a" w:colFirst="0" w:colLast="0"/>
      <w:bookmarkEnd w:id="165"/>
      <w:r>
        <w:rPr>
          <w:sz w:val="26"/>
          <w:szCs w:val="26"/>
        </w:rPr>
        <w:t>Positions: Workpuddle Date Formatting</w:t>
      </w:r>
    </w:p>
    <w:p w:rsidR="00C81E17" w:rsidRDefault="003A4557" w:rsidP="003A4557">
      <w:pPr>
        <w:spacing w:before="240" w:after="240"/>
        <w:rPr>
          <w:b/>
        </w:rPr>
      </w:pPr>
      <w:r>
        <w:t>Previously, VMS Sync wouldn’t capture startDate and createdDate values from Workpuddle Reqs. The date format of createdDate and startDate has now been changed from YYYY-MM-DD to MM/DD/YYYY. This new formatting ensures VMS Sync recognizes values as valid.</w:t>
      </w:r>
    </w:p>
    <w:p w:rsidR="00C81E17" w:rsidRDefault="003A4557">
      <w:pPr>
        <w:pStyle w:val="Heading3"/>
      </w:pPr>
      <w:bookmarkStart w:id="166" w:name="_fqdsrotrzyqr" w:colFirst="0" w:colLast="0"/>
      <w:bookmarkEnd w:id="166"/>
      <w:r>
        <w:t>Agile1: Workpuddle Date Formatting</w:t>
      </w:r>
    </w:p>
    <w:p w:rsidR="00C81E17" w:rsidRDefault="003A4557" w:rsidP="003A4557">
      <w:pPr>
        <w:spacing w:before="240" w:after="240"/>
      </w:pPr>
      <w:r>
        <w:t>Previously, an Agile1 Special Billing table was being captured and normalized as "reqDetails.additionalDetails". The Special Billing table has now been moved from Req Details to Additional Details in the Position JSON.Users can now access this VMS field in Rules, allowing them to copy values to an ATS Job field, use values to set ATS Job value, and use values to ignore position delivery.</w:t>
      </w:r>
    </w:p>
    <w:p w:rsidR="00C81E17" w:rsidRDefault="003A4557">
      <w:pPr>
        <w:pStyle w:val="Heading3"/>
      </w:pPr>
      <w:bookmarkStart w:id="167" w:name="_nuoqh7lb67y0" w:colFirst="0" w:colLast="0"/>
      <w:bookmarkEnd w:id="167"/>
      <w:r>
        <w:t>Health Report: VMS Functions Failing</w:t>
      </w:r>
    </w:p>
    <w:p w:rsidR="00C81E17" w:rsidRDefault="003A4557" w:rsidP="003A4557">
      <w:pPr>
        <w:spacing w:before="240" w:after="240"/>
      </w:pPr>
      <w:r>
        <w:t>Various VMS functions were failing for VNDLY credentials, including the ability to change passwords. Credentials require valid passwords to process positions for delivery. VMS Sync’s change password feature now uses a new URL for VNDLY Credentials, resolving the issue.</w:t>
      </w:r>
    </w:p>
    <w:sectPr w:rsidR="00C81E17">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A4557" w:rsidRDefault="003A4557">
      <w:pPr>
        <w:spacing w:after="0" w:line="240" w:lineRule="auto"/>
      </w:pPr>
      <w:r>
        <w:separator/>
      </w:r>
    </w:p>
  </w:endnote>
  <w:endnote w:type="continuationSeparator" w:id="0">
    <w:p w:rsidR="003A4557" w:rsidRDefault="003A4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5C5AB874-CE30-4FDD-8BC3-AAB7C84B2F41}"/>
  </w:font>
  <w:font w:name="Montserrat">
    <w:panose1 w:val="00000500000000000000"/>
    <w:charset w:val="00"/>
    <w:family w:val="auto"/>
    <w:pitch w:val="variable"/>
    <w:sig w:usb0="2000020F" w:usb1="00000003" w:usb2="00000000" w:usb3="00000000" w:csb0="00000197" w:csb1="00000000"/>
    <w:embedRegular r:id="rId2" w:fontKey="{C775E866-1D41-4F48-A35A-2A950D6FAA26}"/>
    <w:embedBold r:id="rId3" w:fontKey="{B7D0E942-4E6F-4EC0-A24D-4A18CB686ECD}"/>
    <w:embedItalic r:id="rId4" w:fontKey="{C276A399-E80D-4E6A-ABE7-704BBA91BD30}"/>
  </w:font>
  <w:font w:name="Calibri">
    <w:panose1 w:val="020F0502020204030204"/>
    <w:charset w:val="00"/>
    <w:family w:val="swiss"/>
    <w:pitch w:val="variable"/>
    <w:sig w:usb0="E4002EFF" w:usb1="C200247B" w:usb2="00000009" w:usb3="00000000" w:csb0="000001FF" w:csb1="00000000"/>
    <w:embedRegular r:id="rId5" w:fontKey="{034DBF53-0F76-45AF-990E-3D66BF1C25E0}"/>
  </w:font>
  <w:font w:name="Cambria">
    <w:panose1 w:val="02040503050406030204"/>
    <w:charset w:val="00"/>
    <w:family w:val="roman"/>
    <w:pitch w:val="variable"/>
    <w:sig w:usb0="E00006FF" w:usb1="420024FF" w:usb2="02000000" w:usb3="00000000" w:csb0="0000019F" w:csb1="00000000"/>
    <w:embedRegular r:id="rId6" w:fontKey="{FF411156-66AB-4CE0-98F3-45306F1704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A4557" w:rsidRDefault="003A45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A4557" w:rsidRDefault="003A45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A4557" w:rsidRDefault="003A45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A4557" w:rsidRDefault="003A4557">
      <w:pPr>
        <w:spacing w:after="0" w:line="240" w:lineRule="auto"/>
      </w:pPr>
      <w:r>
        <w:separator/>
      </w:r>
    </w:p>
  </w:footnote>
  <w:footnote w:type="continuationSeparator" w:id="0">
    <w:p w:rsidR="003A4557" w:rsidRDefault="003A45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A4557" w:rsidRDefault="003A45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A4557" w:rsidRDefault="003A45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A4557" w:rsidRDefault="003A45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9292A"/>
    <w:multiLevelType w:val="multilevel"/>
    <w:tmpl w:val="DA28D0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BB74E2"/>
    <w:multiLevelType w:val="multilevel"/>
    <w:tmpl w:val="ACA603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967D7F"/>
    <w:multiLevelType w:val="multilevel"/>
    <w:tmpl w:val="68808E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1E853E3"/>
    <w:multiLevelType w:val="multilevel"/>
    <w:tmpl w:val="F4060C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97F055C"/>
    <w:multiLevelType w:val="multilevel"/>
    <w:tmpl w:val="751E77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C304B25"/>
    <w:multiLevelType w:val="multilevel"/>
    <w:tmpl w:val="0E788BC6"/>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94297694">
    <w:abstractNumId w:val="0"/>
  </w:num>
  <w:num w:numId="2" w16cid:durableId="785269635">
    <w:abstractNumId w:val="1"/>
  </w:num>
  <w:num w:numId="3" w16cid:durableId="1476533938">
    <w:abstractNumId w:val="4"/>
  </w:num>
  <w:num w:numId="4" w16cid:durableId="1212034403">
    <w:abstractNumId w:val="3"/>
  </w:num>
  <w:num w:numId="5" w16cid:durableId="1512182504">
    <w:abstractNumId w:val="2"/>
  </w:num>
  <w:num w:numId="6" w16cid:durableId="190075205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E17"/>
    <w:rsid w:val="00095D32"/>
    <w:rsid w:val="001D0DB1"/>
    <w:rsid w:val="003A4557"/>
    <w:rsid w:val="006D49B3"/>
    <w:rsid w:val="00C81E17"/>
    <w:rsid w:val="00D41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C8195E4-4CBF-42A6-885D-A0D902F39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ontserrat" w:eastAsia="Montserrat" w:hAnsi="Montserrat" w:cs="Montserrat"/>
        <w:color w:val="434343"/>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color w:val="202945"/>
      <w:sz w:val="28"/>
      <w:szCs w:val="28"/>
    </w:rPr>
  </w:style>
  <w:style w:type="paragraph" w:styleId="Heading2">
    <w:name w:val="heading 2"/>
    <w:basedOn w:val="Normal"/>
    <w:next w:val="Normal"/>
    <w:uiPriority w:val="9"/>
    <w:unhideWhenUsed/>
    <w:qFormat/>
    <w:pPr>
      <w:keepNext/>
      <w:keepLines/>
      <w:spacing w:after="0"/>
      <w:jc w:val="center"/>
      <w:outlineLvl w:val="1"/>
    </w:pPr>
    <w:rPr>
      <w:i/>
      <w:color w:val="FF6900"/>
      <w:sz w:val="26"/>
      <w:szCs w:val="26"/>
    </w:rPr>
  </w:style>
  <w:style w:type="paragraph" w:styleId="Heading3">
    <w:name w:val="heading 3"/>
    <w:basedOn w:val="Normal"/>
    <w:next w:val="Normal"/>
    <w:uiPriority w:val="9"/>
    <w:unhideWhenUsed/>
    <w:qFormat/>
    <w:pPr>
      <w:keepNext/>
      <w:keepLines/>
      <w:outlineLvl w:val="2"/>
    </w:pPr>
    <w:rPr>
      <w:b/>
      <w:sz w:val="24"/>
      <w:szCs w:val="24"/>
    </w:rPr>
  </w:style>
  <w:style w:type="paragraph" w:styleId="Heading4">
    <w:name w:val="heading 4"/>
    <w:basedOn w:val="Normal"/>
    <w:next w:val="Normal"/>
    <w:uiPriority w:val="9"/>
    <w:unhideWhenUsed/>
    <w:qFormat/>
    <w:pPr>
      <w:keepNext/>
      <w:keepLines/>
      <w:outlineLvl w:val="3"/>
    </w:pPr>
    <w:rPr>
      <w:b/>
      <w:color w:val="009BDF"/>
    </w:rPr>
  </w:style>
  <w:style w:type="paragraph" w:styleId="Heading5">
    <w:name w:val="heading 5"/>
    <w:basedOn w:val="Normal"/>
    <w:next w:val="Normal"/>
    <w:uiPriority w:val="9"/>
    <w:semiHidden/>
    <w:unhideWhenUsed/>
    <w:qFormat/>
    <w:pPr>
      <w:keepNext/>
      <w:keepLines/>
      <w:outlineLvl w:val="4"/>
    </w:pPr>
  </w:style>
  <w:style w:type="paragraph" w:styleId="Heading6">
    <w:name w:val="heading 6"/>
    <w:basedOn w:val="Normal"/>
    <w:next w:val="Normal"/>
    <w:uiPriority w:val="9"/>
    <w:semiHidden/>
    <w:unhideWhenUsed/>
    <w:qFormat/>
    <w:pPr>
      <w:keepNext/>
      <w:keepLines/>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0"/>
      <w:jc w:val="center"/>
    </w:pPr>
    <w:rPr>
      <w:b/>
      <w:color w:val="009BDF"/>
      <w:sz w:val="56"/>
      <w:szCs w:val="56"/>
    </w:rPr>
  </w:style>
  <w:style w:type="paragraph" w:styleId="Subtitle">
    <w:name w:val="Subtitle"/>
    <w:basedOn w:val="Normal"/>
    <w:next w:val="Normal"/>
    <w:uiPriority w:val="11"/>
    <w:qFormat/>
    <w:pPr>
      <w:keepNext/>
      <w:keepLines/>
      <w:spacing w:after="0"/>
      <w:jc w:val="center"/>
    </w:pPr>
    <w:rPr>
      <w:i/>
      <w:color w:val="FF6900"/>
      <w:sz w:val="26"/>
      <w:szCs w:val="26"/>
    </w:rPr>
  </w:style>
  <w:style w:type="paragraph" w:styleId="Header">
    <w:name w:val="header"/>
    <w:basedOn w:val="Normal"/>
    <w:link w:val="HeaderChar"/>
    <w:uiPriority w:val="99"/>
    <w:unhideWhenUsed/>
    <w:rsid w:val="003A45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4557"/>
  </w:style>
  <w:style w:type="paragraph" w:styleId="Footer">
    <w:name w:val="footer"/>
    <w:basedOn w:val="Normal"/>
    <w:link w:val="FooterChar"/>
    <w:uiPriority w:val="99"/>
    <w:unhideWhenUsed/>
    <w:rsid w:val="003A45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45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bullhorn.atlassian.net/wiki/spaces/BP/overview"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bullhorn.atlassian.net/browse/DOC-4112"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bullhorn.atlassian.net/browse/DOC-4079" TargetMode="External"/><Relationship Id="rId4" Type="http://schemas.openxmlformats.org/officeDocument/2006/relationships/webSettings" Target="webSettings.xml"/><Relationship Id="rId9" Type="http://schemas.openxmlformats.org/officeDocument/2006/relationships/hyperlink" Target="https://bullhorn.atlassian.net/wiki/spaces/PNET/pages/1388118044/Weighted+Average+Overtime+Custom+Rule+for+ProPivotal"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4090</Words>
  <Characters>22149</Characters>
  <Application>Microsoft Office Word</Application>
  <DocSecurity>0</DocSecurity>
  <Lines>523</Lines>
  <Paragraphs>315</Paragraphs>
  <ScaleCrop>false</ScaleCrop>
  <Company/>
  <LinksUpToDate>false</LinksUpToDate>
  <CharactersWithSpaces>25930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2024.12 Bullhorn Internal Release Notes</dc:title>
  <dc:subject>Bullhorn Release Notes</dc:subject>
  <cp:keywords>Bullhorn</cp:keywords>
  <cp:lastModifiedBy>Bethany Aguad</cp:lastModifiedBy>
  <cp:revision>3</cp:revision>
  <dcterms:created xsi:type="dcterms:W3CDTF">2024-12-30T20:52:00Z</dcterms:created>
  <dcterms:modified xsi:type="dcterms:W3CDTF">2025-01-06T02:27:00Z</dcterms:modified>
  <cp:category>Release Notes</cp:category>
</cp:coreProperties>
</file>